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4C" w:rsidRDefault="00F37A4C" w:rsidP="00F37A4C">
      <w:pPr>
        <w:jc w:val="center"/>
        <w:rPr>
          <w:rFonts w:ascii="Times New Roman" w:hAnsi="Times New Roman" w:cs="Times New Roman"/>
          <w:b/>
          <w:sz w:val="24"/>
          <w:szCs w:val="24"/>
        </w:rPr>
      </w:pPr>
      <w:r w:rsidRPr="00A6416E">
        <w:rPr>
          <w:rFonts w:ascii="Times New Roman" w:hAnsi="Times New Roman" w:cs="Times New Roman"/>
          <w:b/>
          <w:sz w:val="24"/>
          <w:szCs w:val="24"/>
        </w:rPr>
        <w:t>ÖĞRENCİ AYDINLATMA METNİ</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hAnsi="Times New Roman" w:cs="Times New Roman"/>
          <w:sz w:val="24"/>
          <w:szCs w:val="24"/>
        </w:rPr>
        <w:t>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w:t>
      </w:r>
      <w:r w:rsidRPr="00A6416E">
        <w:rPr>
          <w:rFonts w:ascii="Times New Roman" w:eastAsia="Times New Roman" w:hAnsi="Times New Roman" w:cs="Times New Roman"/>
          <w:sz w:val="24"/>
          <w:szCs w:val="24"/>
        </w:rPr>
        <w:t xml:space="preserve"> olarak kişisel verilerinizin güvenliğinin sağlanmasına önem veriyoruz. Kişisel verileriniz HKÜ tarafından, 6698 sayılı Kişisel Verilerin Korunması Kanununda (“</w:t>
      </w:r>
      <w:r w:rsidRPr="00A6416E">
        <w:rPr>
          <w:rFonts w:ascii="Times New Roman" w:eastAsia="Times New Roman" w:hAnsi="Times New Roman" w:cs="Times New Roman"/>
          <w:b/>
          <w:sz w:val="24"/>
          <w:szCs w:val="24"/>
        </w:rPr>
        <w:t>KVKK</w:t>
      </w:r>
      <w:r w:rsidRPr="00A6416E">
        <w:rPr>
          <w:rFonts w:ascii="Times New Roman" w:eastAsia="Times New Roman" w:hAnsi="Times New Roman" w:cs="Times New Roman"/>
          <w:sz w:val="24"/>
          <w:szCs w:val="24"/>
        </w:rPr>
        <w:t xml:space="preserve">”) yer alan temel ilkelere, veri işleme şartlarına uygun olarak işlenmekte, muhafaza edilmekte ve korunmaktadır. Bu amaçla, kişisel verilerin korunması için her türlü teknik ve idari tedbiri aldığımızı bildirir, bu hususta sizleri de bilgilendirmek isteriz. </w:t>
      </w:r>
    </w:p>
    <w:p w:rsidR="00F37A4C" w:rsidRPr="00A6416E" w:rsidRDefault="00F37A4C" w:rsidP="00F37A4C">
      <w:pPr>
        <w:pStyle w:val="ListParagraph"/>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Veri Sorumlusu</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HKÜ, KVKK madde 3’te tanımlı “Veri Sorumlusu” sıfatıyla kişisel verilerinizi işlemektedir. </w:t>
      </w:r>
    </w:p>
    <w:p w:rsidR="00F37A4C" w:rsidRPr="00A6416E" w:rsidRDefault="00F37A4C" w:rsidP="00F37A4C">
      <w:pPr>
        <w:pStyle w:val="ListParagraph"/>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İşleme Amaçları</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Kişisel verileriniz, ancak açık rızanız ya da aşağıda belirtilen kanuna uygunluk hallerinden birinin varlığı halinde işlenmektedir. </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 xml:space="preserve">a) Kanunlarda açıkça öngörülmesi. </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zorunlu olması.</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c) Bir sözleşmenin kurulması veya ifasıyla doğrudan doğruya ilgili olması kaydıyla, sözleşmenin taraflarına ait kişisel verilerin işlenmesinin gerekli olması.</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ç) Veri sorumlusunun hukuki yükümlülüğünü yerine getirebilmesi için zorunlu olması.</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d) İlgili kişinin kendisi tarafından alenileştirilmiş olması.</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e) Bir hakkın tesisi, kullanılması veya korunması için veri işlemenin zorunlu olması.</w:t>
      </w:r>
    </w:p>
    <w:p w:rsidR="00F37A4C" w:rsidRPr="00A6416E" w:rsidRDefault="00F37A4C" w:rsidP="00F37A4C">
      <w:pPr>
        <w:jc w:val="both"/>
        <w:rPr>
          <w:rFonts w:ascii="Times New Roman" w:hAnsi="Times New Roman" w:cs="Times New Roman"/>
          <w:sz w:val="24"/>
          <w:szCs w:val="24"/>
        </w:rPr>
      </w:pPr>
      <w:r w:rsidRPr="00A6416E">
        <w:rPr>
          <w:rFonts w:ascii="Times New Roman" w:hAnsi="Times New Roman" w:cs="Times New Roman"/>
          <w:sz w:val="24"/>
          <w:szCs w:val="24"/>
        </w:rPr>
        <w:t>f) İlgili kişinin temel hak ve özgürlüklerine zarar vermemek kaydıyla, veri sorumlusunun meşru menfaatleri için veri işlenmesinin zorunlu olması.</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KVKK madde 6 kapsamında özel nitelikli sayılan ırk, etnik köken, siyasi düşünce, felsefi inanç, din, mezhep veya diğer inanç, kılık ve kıyafet, dernek, vakıf ya da sendika üyeliği, sağlık, cinsel hayat, ceza mahkûmiyeti ve güvenlik tedbirleriyle ilgili veriler ile biyometrik ve genetik veriler; ancak açık rıza ile işlenebilecek olup; sağlık ve cinsel hayat dışındaki kişisel veriler, kanunlarda öngörülen hâllerde ilgili kişinin açık rızası aranmaksızın işlenebilir. </w:t>
      </w:r>
    </w:p>
    <w:p w:rsidR="00F37A4C" w:rsidRDefault="00F37A4C" w:rsidP="00F37A4C">
      <w:pPr>
        <w:jc w:val="both"/>
        <w:rPr>
          <w:rFonts w:ascii="Times New Roman" w:hAnsi="Times New Roman" w:cs="Times New Roman"/>
          <w:sz w:val="24"/>
          <w:szCs w:val="24"/>
        </w:rPr>
      </w:pPr>
      <w:r w:rsidRPr="00A6416E">
        <w:rPr>
          <w:rFonts w:ascii="Times New Roman" w:eastAsia="Times New Roman" w:hAnsi="Times New Roman" w:cs="Times New Roman"/>
          <w:sz w:val="24"/>
          <w:szCs w:val="24"/>
        </w:rPr>
        <w:t>Tüm bunlara göre; kişisel verileriniz, HKÜ’nün öğrenci işleri</w:t>
      </w:r>
      <w:r w:rsidRPr="00A6416E">
        <w:rPr>
          <w:rFonts w:ascii="Times New Roman" w:hAnsi="Times New Roman" w:cs="Times New Roman"/>
          <w:sz w:val="24"/>
          <w:szCs w:val="24"/>
        </w:rPr>
        <w:t xml:space="preserve"> süreçlerinin </w:t>
      </w:r>
      <w:r w:rsidRPr="00A6416E">
        <w:rPr>
          <w:rFonts w:ascii="Times New Roman" w:eastAsia="Times New Roman" w:hAnsi="Times New Roman" w:cs="Times New Roman"/>
          <w:sz w:val="24"/>
          <w:szCs w:val="24"/>
        </w:rPr>
        <w:t>yürütülebilmesi, kayıt kabul, ilişik kesme, kayıt dondurma, kayıt silme, burs, tecil gibi işlemlerin gerçekleştirilebilmesi</w:t>
      </w:r>
      <w:r w:rsidRPr="00A6416E">
        <w:rPr>
          <w:rFonts w:ascii="Times New Roman" w:hAnsi="Times New Roman" w:cs="Times New Roman"/>
          <w:sz w:val="24"/>
          <w:szCs w:val="24"/>
        </w:rPr>
        <w:t xml:space="preserve"> ve diğer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içi operasyonel faaliyetlerimizin yürütülebilmesi ile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ve çevresinde güvenliğin sağlanması gibi amaçlarla işlenmektedir. Bunun yanında; </w:t>
      </w:r>
      <w:r w:rsidRPr="00A6416E">
        <w:rPr>
          <w:rFonts w:ascii="Times New Roman" w:eastAsia="Times New Roman" w:hAnsi="Times New Roman" w:cs="Times New Roman"/>
          <w:sz w:val="24"/>
          <w:szCs w:val="24"/>
        </w:rPr>
        <w:lastRenderedPageBreak/>
        <w:t>öğrencilerin, mezun olduğu tarihten sonra dahi, HKÜ’deki öğrencilik süreçleriboyunca kullanmak üzere sahip oldukları</w:t>
      </w:r>
      <w:r w:rsidRPr="00A6416E">
        <w:rPr>
          <w:rFonts w:ascii="Times New Roman" w:hAnsi="Times New Roman" w:cs="Times New Roman"/>
          <w:sz w:val="24"/>
          <w:szCs w:val="24"/>
        </w:rPr>
        <w:t xml:space="preserve"> elektronik posta adresine ait verileri, </w:t>
      </w:r>
      <w:r w:rsidRPr="00A6416E">
        <w:rPr>
          <w:rFonts w:ascii="Times New Roman" w:eastAsia="Times New Roman" w:hAnsi="Times New Roman" w:cs="Times New Roman"/>
          <w:sz w:val="24"/>
          <w:szCs w:val="24"/>
          <w:lang w:eastAsia="tr-TR"/>
        </w:rPr>
        <w:t>HKÜ’nün</w:t>
      </w:r>
      <w:r w:rsidRPr="00A6416E">
        <w:rPr>
          <w:rFonts w:ascii="Times New Roman" w:hAnsi="Times New Roman" w:cs="Times New Roman"/>
          <w:sz w:val="24"/>
          <w:szCs w:val="24"/>
        </w:rPr>
        <w:t xml:space="preserve"> yaptığı iş ve işlemler dolayısıyla ileride karşılaşabileceği talepler, gereksinim duyabileceği bilgiler, </w:t>
      </w:r>
      <w:r w:rsidRPr="00A6416E">
        <w:rPr>
          <w:rFonts w:ascii="Times New Roman" w:eastAsia="Times New Roman" w:hAnsi="Times New Roman" w:cs="Times New Roman"/>
          <w:sz w:val="24"/>
          <w:szCs w:val="24"/>
          <w:lang w:eastAsia="tr-TR"/>
        </w:rPr>
        <w:t>HKÜ’nün eğitim ve öğretim</w:t>
      </w:r>
      <w:r w:rsidRPr="00A6416E">
        <w:rPr>
          <w:rFonts w:ascii="Times New Roman" w:hAnsi="Times New Roman" w:cs="Times New Roman"/>
          <w:sz w:val="24"/>
          <w:szCs w:val="24"/>
        </w:rPr>
        <w:t xml:space="preserve"> modelini geliştirmesi açısından eksiklerin tespit edilmesi gibi amaçlar doğrultusunda yedeklenmekte, muhafaza edilmekte ve gerektiğinde kullanılmaktadır.</w:t>
      </w:r>
    </w:p>
    <w:p w:rsidR="00F37A4C" w:rsidRPr="00A6416E" w:rsidRDefault="00F37A4C" w:rsidP="00F37A4C">
      <w:pPr>
        <w:jc w:val="both"/>
        <w:rPr>
          <w:rFonts w:ascii="Times New Roman" w:eastAsia="Times New Roman" w:hAnsi="Times New Roman" w:cs="Times New Roman"/>
          <w:sz w:val="24"/>
          <w:szCs w:val="24"/>
          <w:lang w:eastAsia="tr-TR"/>
        </w:rPr>
      </w:pPr>
      <w:r w:rsidRPr="00B26E2F">
        <w:rPr>
          <w:rFonts w:ascii="Times New Roman" w:hAnsi="Times New Roman" w:cs="Times New Roman"/>
          <w:sz w:val="24"/>
          <w:szCs w:val="24"/>
        </w:rPr>
        <w:t>Bunun dışında, öğrencilerin [kayıt durumları,not dökümleri,mezuniyet bilgileri, iletişim bilgileri] gibi kişisel verileri, öğrencilik süreleri boyunca ve mezun olduktan sonra Yüksek Öğretim Kurulu tarafından talep edildiği üzere Öğrenci Bilgi Sisteminde(OBS) gerekli güvenlik önlemleri alınmak suretiyle muhafaza edilmektedir.</w:t>
      </w:r>
    </w:p>
    <w:p w:rsidR="00F37A4C" w:rsidRPr="00A6416E" w:rsidRDefault="00F37A4C" w:rsidP="00F37A4C">
      <w:pPr>
        <w:pStyle w:val="ListParagraph"/>
        <w:numPr>
          <w:ilvl w:val="0"/>
          <w:numId w:val="1"/>
        </w:numPr>
        <w:spacing w:after="160"/>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İşlenen Kişisel Verilerin Kimlere ve Hangi Amaçla Aktarılabileceği</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Kişisel verileriniz, yukarıda sıralanan amaçlar kapsamında ve HKÜ’nün hukuki yükümlülüklerini yerine getirmesi için gerekli olan hallerde özel kurum ve kamu kuruluşları ile resmi makamlarla paylaşılabilmektedir. </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Kişisel verilerinizin paylaşılmasında, KVKK’nın 8. ve 9. maddelerinde yer alan düzenlemelere uyulmakta ve paylaşma süreci boyunca ve sonrasında veri güvenliğinin sağlanması için her türlü teknik ve idari tedbir alınmaktadır.</w:t>
      </w:r>
    </w:p>
    <w:p w:rsidR="00F37A4C" w:rsidRDefault="00F37A4C" w:rsidP="00F37A4C">
      <w:pPr>
        <w:shd w:val="clear" w:color="auto" w:fill="FFFFFF"/>
        <w:jc w:val="both"/>
        <w:rPr>
          <w:rFonts w:ascii="Times New Roman" w:eastAsia="Times New Roman" w:hAnsi="Times New Roman" w:cs="Times New Roman"/>
          <w:sz w:val="24"/>
          <w:szCs w:val="24"/>
          <w:lang w:eastAsia="tr-TR"/>
        </w:rPr>
      </w:pPr>
      <w:r w:rsidRPr="00A6416E">
        <w:rPr>
          <w:rFonts w:ascii="Times New Roman" w:eastAsia="Times New Roman" w:hAnsi="Times New Roman" w:cs="Times New Roman"/>
          <w:sz w:val="24"/>
          <w:szCs w:val="24"/>
          <w:lang w:eastAsia="tr-TR"/>
        </w:rPr>
        <w:t>KVKK madde 8 uyarınca, kişisel veriler ilgili kişinin açık rızası veya yukarıda ‘</w:t>
      </w:r>
      <w:r w:rsidRPr="00A6416E">
        <w:rPr>
          <w:rFonts w:ascii="Times New Roman" w:eastAsia="Times New Roman" w:hAnsi="Times New Roman" w:cs="Times New Roman"/>
          <w:i/>
          <w:sz w:val="24"/>
          <w:szCs w:val="24"/>
          <w:lang w:eastAsia="tr-TR"/>
        </w:rPr>
        <w:t>İşleme Amaçları’</w:t>
      </w:r>
      <w:r w:rsidRPr="00A6416E">
        <w:rPr>
          <w:rFonts w:ascii="Times New Roman" w:eastAsia="Times New Roman" w:hAnsi="Times New Roman" w:cs="Times New Roman"/>
          <w:sz w:val="24"/>
          <w:szCs w:val="24"/>
          <w:lang w:eastAsia="tr-TR"/>
        </w:rPr>
        <w:t xml:space="preserve"> başlıklı 2. maddede belirtilen hallerden birinin bulunması halinde açık rıza aranmaksızın aktarılabilecektir. </w:t>
      </w:r>
    </w:p>
    <w:p w:rsidR="00F37A4C" w:rsidRPr="00A6416E" w:rsidRDefault="00F37A4C" w:rsidP="00F37A4C">
      <w:p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Buna göre; yukarıda açıklandığı üzere OBS sistemimizde tutulan kişisel verileriniz, Yüksek Öğretim Kurulu ile paylaşılmakta ve verileriniz YÖKSİS sistemine aktarılmaktadır. </w:t>
      </w:r>
    </w:p>
    <w:p w:rsidR="00F37A4C" w:rsidRPr="00A6416E" w:rsidRDefault="00F37A4C" w:rsidP="00F37A4C">
      <w:pPr>
        <w:shd w:val="clear" w:color="auto" w:fill="FFFFFF"/>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lang w:eastAsia="tr-TR"/>
        </w:rPr>
        <w:t xml:space="preserve">KVKK madde 9 uyarınca ise, kişisel verilerin yurtdışına aktarılması için yukarıdakilerin yanı sıra kişisel verilerin aktarılacağı yabancı ülkede yeterli koruma bulunması gerekmektedir. Yeterli korumanın bulunduğu ülkeler ise Kişisel Verileri Koruma Kurulu tarafından belirlenmektedir. </w:t>
      </w:r>
    </w:p>
    <w:p w:rsidR="00F37A4C" w:rsidRPr="00A6416E" w:rsidRDefault="00F37A4C" w:rsidP="00F37A4C">
      <w:pPr>
        <w:jc w:val="both"/>
        <w:rPr>
          <w:rFonts w:ascii="Times New Roman" w:eastAsia="Times New Roman" w:hAnsi="Times New Roman" w:cs="Times New Roman"/>
          <w:sz w:val="24"/>
          <w:szCs w:val="24"/>
        </w:rPr>
      </w:pPr>
    </w:p>
    <w:p w:rsidR="00F37A4C" w:rsidRPr="00A6416E" w:rsidRDefault="00F37A4C" w:rsidP="00F37A4C">
      <w:pPr>
        <w:ind w:firstLine="284"/>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4.</w:t>
      </w:r>
      <w:r w:rsidRPr="00A6416E">
        <w:rPr>
          <w:rFonts w:ascii="Times New Roman" w:eastAsia="Times New Roman" w:hAnsi="Times New Roman" w:cs="Times New Roman"/>
          <w:b/>
          <w:sz w:val="24"/>
          <w:szCs w:val="24"/>
        </w:rPr>
        <w:tab/>
        <w:t>Kişisel Verileri Toplamanın Yöntemi ve Hukuki Sebebi</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Yukarıda sayılan amaçlarla işlemekte olduğumuz kişisel verileriniz, fiziki veya elektronik ortamda ve diğer yöntemlerle elde edilebilmektedir. Kişisel verileriniz işlenmesinde, KVKK’nın 5. ve 6. maddesinde yer alan ve </w:t>
      </w:r>
      <w:r w:rsidRPr="00A6416E">
        <w:rPr>
          <w:rFonts w:ascii="Times New Roman" w:eastAsia="Times New Roman" w:hAnsi="Times New Roman" w:cs="Times New Roman"/>
          <w:sz w:val="24"/>
          <w:szCs w:val="24"/>
          <w:lang w:eastAsia="tr-TR"/>
        </w:rPr>
        <w:t>yukarıda ‘</w:t>
      </w:r>
      <w:r w:rsidRPr="00A6416E">
        <w:rPr>
          <w:rFonts w:ascii="Times New Roman" w:eastAsia="Times New Roman" w:hAnsi="Times New Roman" w:cs="Times New Roman"/>
          <w:i/>
          <w:sz w:val="24"/>
          <w:szCs w:val="24"/>
          <w:lang w:eastAsia="tr-TR"/>
        </w:rPr>
        <w:t>İşleme Amaçları’</w:t>
      </w:r>
      <w:r w:rsidRPr="00A6416E">
        <w:rPr>
          <w:rFonts w:ascii="Times New Roman" w:eastAsia="Times New Roman" w:hAnsi="Times New Roman" w:cs="Times New Roman"/>
          <w:sz w:val="24"/>
          <w:szCs w:val="24"/>
          <w:lang w:eastAsia="tr-TR"/>
        </w:rPr>
        <w:t xml:space="preserve"> başlıklı 2. maddede belirtilen hallere </w:t>
      </w:r>
      <w:r w:rsidRPr="00A6416E">
        <w:rPr>
          <w:rFonts w:ascii="Times New Roman" w:eastAsia="Times New Roman" w:hAnsi="Times New Roman" w:cs="Times New Roman"/>
          <w:sz w:val="24"/>
          <w:szCs w:val="24"/>
        </w:rPr>
        <w:t>bağlılık gösterilmekte, kanunen gerekli durumlarda onayınıza başvurulmaktadır.</w:t>
      </w:r>
    </w:p>
    <w:p w:rsidR="00F37A4C" w:rsidRDefault="00F37A4C" w:rsidP="00F37A4C">
      <w:pPr>
        <w:jc w:val="both"/>
        <w:rPr>
          <w:rFonts w:ascii="Times New Roman" w:eastAsia="Times New Roman" w:hAnsi="Times New Roman" w:cs="Times New Roman"/>
          <w:sz w:val="24"/>
          <w:szCs w:val="24"/>
        </w:rPr>
      </w:pPr>
    </w:p>
    <w:p w:rsidR="00F37A4C" w:rsidRPr="00A6416E" w:rsidRDefault="00F37A4C" w:rsidP="00F37A4C">
      <w:pPr>
        <w:jc w:val="both"/>
        <w:rPr>
          <w:rFonts w:ascii="Times New Roman" w:eastAsia="Times New Roman" w:hAnsi="Times New Roman" w:cs="Times New Roman"/>
          <w:sz w:val="24"/>
          <w:szCs w:val="24"/>
        </w:rPr>
      </w:pPr>
    </w:p>
    <w:p w:rsidR="00F37A4C" w:rsidRPr="00A6416E" w:rsidRDefault="00F37A4C" w:rsidP="00F37A4C">
      <w:pPr>
        <w:ind w:firstLine="284"/>
        <w:jc w:val="both"/>
        <w:rPr>
          <w:rFonts w:ascii="Times New Roman" w:eastAsia="Times New Roman" w:hAnsi="Times New Roman" w:cs="Times New Roman"/>
          <w:b/>
          <w:sz w:val="24"/>
          <w:szCs w:val="24"/>
        </w:rPr>
      </w:pPr>
      <w:r w:rsidRPr="00A6416E">
        <w:rPr>
          <w:rFonts w:ascii="Times New Roman" w:eastAsia="Times New Roman" w:hAnsi="Times New Roman" w:cs="Times New Roman"/>
          <w:b/>
          <w:sz w:val="24"/>
          <w:szCs w:val="24"/>
        </w:rPr>
        <w:t>5.</w:t>
      </w:r>
      <w:r w:rsidRPr="00A6416E">
        <w:rPr>
          <w:rFonts w:ascii="Times New Roman" w:eastAsia="Times New Roman" w:hAnsi="Times New Roman" w:cs="Times New Roman"/>
          <w:b/>
          <w:sz w:val="24"/>
          <w:szCs w:val="24"/>
        </w:rPr>
        <w:tab/>
        <w:t>İlgili Kişinin Hakları</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İlgili kişi olarak, tarafımıza başvurarak kendinizle ilgili;</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 işlenip işlenmediğini öğrenme,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 işlenmişse buna ilişkin bilgi talep etme,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verilerin işlenme amacını ve bunların amacına uygun kullanılıp kullanılmadığını öğrenme,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Yurt içinde veya yurt dışında kişisel verilerin aktarıldığı üçüncü kişileri bilme,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Kişisel verilerin eksik veya yanlış işlenmiş olması hâlinde bunların düzeltilmesini isteme,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r>
      <w:r w:rsidRPr="00A6416E">
        <w:rPr>
          <w:rFonts w:ascii="Times New Roman" w:hAnsi="Times New Roman" w:cs="Times New Roman"/>
          <w:sz w:val="24"/>
          <w:szCs w:val="24"/>
        </w:rPr>
        <w:t>KVKK madde 7 çerçevesinde kişisel verilerin işlenmesini gerektiren sebeplerin ortadan kalkması hâlinde kişisel verilerin kişisel verilerin silinmesini veya yok edilmesini isteme</w:t>
      </w:r>
      <w:r w:rsidRPr="00A6416E">
        <w:rPr>
          <w:rFonts w:ascii="Times New Roman" w:eastAsia="Times New Roman" w:hAnsi="Times New Roman" w:cs="Times New Roman"/>
          <w:sz w:val="24"/>
          <w:szCs w:val="24"/>
        </w:rPr>
        <w:t>,</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r>
      <w:r w:rsidRPr="00A6416E">
        <w:rPr>
          <w:rFonts w:ascii="Times New Roman" w:hAnsi="Times New Roman" w:cs="Times New Roman"/>
          <w:sz w:val="24"/>
          <w:szCs w:val="24"/>
        </w:rPr>
        <w:t>Kişisel verilerin eksik veya yanlış işlenmiş olması halinde bunların düzeltildiğinin veya KVKK madde 7 kapsamında kişisel verilerin silindiğinin ve yok edildiğinin, kişisel verilerin aktarıldığı üçüncü kişilere bildirilmesini isteme</w:t>
      </w:r>
      <w:r w:rsidRPr="00A6416E">
        <w:rPr>
          <w:rFonts w:ascii="Times New Roman" w:eastAsia="Times New Roman" w:hAnsi="Times New Roman" w:cs="Times New Roman"/>
          <w:sz w:val="24"/>
          <w:szCs w:val="24"/>
        </w:rPr>
        <w:t>,</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İşlenen verilerin münhasıran otomatik sistemler vasıtasıyla analiz edilmesi suretiyle kişinin kendisi aleyhine bir sonucun ortaya çıkmasına itiraz etme,</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sym w:font="Times New Roman" w:char="F0A7"/>
      </w:r>
      <w:r w:rsidRPr="00A6416E">
        <w:rPr>
          <w:rFonts w:ascii="Times New Roman" w:eastAsia="Times New Roman" w:hAnsi="Times New Roman" w:cs="Times New Roman"/>
          <w:sz w:val="24"/>
          <w:szCs w:val="24"/>
        </w:rPr>
        <w:tab/>
        <w:t xml:space="preserve">Kişisel verilerin kanuna aykırı olarak işlenmesi sebebiyle zarara uğraması hâlinde zararın giderilmesini talep etme haklarına sahip olduğunuzu bildiririz. </w:t>
      </w:r>
    </w:p>
    <w:p w:rsidR="00F37A4C" w:rsidRPr="00A6416E" w:rsidRDefault="00F37A4C" w:rsidP="00F37A4C">
      <w:pPr>
        <w:jc w:val="both"/>
        <w:rPr>
          <w:rFonts w:ascii="Times New Roman" w:eastAsia="Times New Roman" w:hAnsi="Times New Roman" w:cs="Times New Roman"/>
          <w:sz w:val="24"/>
          <w:szCs w:val="24"/>
        </w:rPr>
      </w:pP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 xml:space="preserve">Haklarınıza ve KVKK’nın uygulanmasına ilişkin diğer taleplerinizi yazılı olarak veya Kişisel Verileri Koruma Kurulu’nun belirleyeceği diğer yöntemlerle tarafımıza iletmeniz mümkündür. </w:t>
      </w:r>
    </w:p>
    <w:p w:rsidR="00F37A4C" w:rsidRPr="00A6416E" w:rsidRDefault="00F37A4C" w:rsidP="00F37A4C">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t>HKÜ, bu kapsamdaki taleplerinizi, talebin niteliğine göre en kısa sürede ve en geç otuz gün içinde ücretsiz olarak sonuçlandıracaktır. Ancak, işlemin ayrıca bir maliyeti gerektirmesi halinde, Kişisel Verileri Koruma Kurulu tarafından belirlenecek tarifedeki ücret alınabilecektir.</w:t>
      </w:r>
    </w:p>
    <w:p w:rsidR="00F37A4C" w:rsidRDefault="00F37A4C" w:rsidP="00F37A4C">
      <w:pPr>
        <w:jc w:val="both"/>
        <w:rPr>
          <w:rFonts w:ascii="Times New Roman" w:eastAsia="Times New Roman" w:hAnsi="Times New Roman" w:cs="Times New Roman"/>
          <w:sz w:val="24"/>
          <w:szCs w:val="24"/>
        </w:rPr>
      </w:pPr>
    </w:p>
    <w:p w:rsidR="00F37A4C" w:rsidRPr="00A6416E" w:rsidRDefault="00F37A4C" w:rsidP="00F37A4C">
      <w:pPr>
        <w:jc w:val="both"/>
        <w:rPr>
          <w:rFonts w:ascii="Times New Roman" w:eastAsia="Times New Roman" w:hAnsi="Times New Roman" w:cs="Times New Roman"/>
          <w:sz w:val="24"/>
          <w:szCs w:val="24"/>
        </w:rPr>
      </w:pPr>
    </w:p>
    <w:p w:rsidR="00F37A4C" w:rsidRPr="00A6416E" w:rsidRDefault="00F37A4C" w:rsidP="00F37A4C">
      <w:pPr>
        <w:jc w:val="both"/>
        <w:rPr>
          <w:rFonts w:ascii="Times New Roman" w:eastAsia="Times New Roman" w:hAnsi="Times New Roman" w:cs="Times New Roman"/>
          <w:sz w:val="24"/>
          <w:szCs w:val="24"/>
        </w:rPr>
      </w:pPr>
    </w:p>
    <w:p w:rsidR="00F37A4C" w:rsidRDefault="00F37A4C" w:rsidP="00571980">
      <w:pPr>
        <w:jc w:val="both"/>
        <w:rPr>
          <w:rFonts w:ascii="Times New Roman" w:eastAsia="Times New Roman" w:hAnsi="Times New Roman" w:cs="Times New Roman"/>
          <w:sz w:val="24"/>
          <w:szCs w:val="24"/>
        </w:rPr>
      </w:pPr>
      <w:r w:rsidRPr="00A6416E">
        <w:rPr>
          <w:rFonts w:ascii="Times New Roman" w:eastAsia="Times New Roman" w:hAnsi="Times New Roman" w:cs="Times New Roman"/>
          <w:sz w:val="24"/>
          <w:szCs w:val="24"/>
        </w:rPr>
        <w:lastRenderedPageBreak/>
        <w:t>İşbu Aydınlatma Formu’nu okuduğumu ve anladığımı beyan ederim.</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b/>
          <w:bCs/>
          <w:color w:val="222222"/>
          <w:sz w:val="24"/>
          <w:szCs w:val="24"/>
        </w:rPr>
        <w:t>Öğrenci Bilgileri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Adı Soyadı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Fakültesi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Elektronik Posta Adresi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Tarih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İmza                                                   :</w:t>
      </w:r>
    </w:p>
    <w:p w:rsidR="002F6B5F" w:rsidRDefault="002F6B5F" w:rsidP="00571980">
      <w:pPr>
        <w:jc w:val="both"/>
        <w:rPr>
          <w:rFonts w:ascii="Times New Roman" w:eastAsia="Times New Roman" w:hAnsi="Times New Roman" w:cs="Times New Roman"/>
          <w:sz w:val="24"/>
          <w:szCs w:val="24"/>
        </w:rPr>
      </w:pPr>
    </w:p>
    <w:p w:rsidR="00571980" w:rsidRPr="00A6416E" w:rsidRDefault="00571980" w:rsidP="00571980">
      <w:pPr>
        <w:jc w:val="both"/>
        <w:rPr>
          <w:rFonts w:ascii="Times New Roman" w:eastAsia="Times New Roman" w:hAnsi="Times New Roman" w:cs="Times New Roman"/>
          <w:sz w:val="24"/>
          <w:szCs w:val="24"/>
        </w:rPr>
      </w:pPr>
    </w:p>
    <w:p w:rsidR="00F37A4C" w:rsidRPr="00A6416E" w:rsidRDefault="00F37A4C" w:rsidP="00F37A4C">
      <w:pPr>
        <w:jc w:val="center"/>
        <w:rPr>
          <w:rFonts w:ascii="Times New Roman" w:hAnsi="Times New Roman" w:cs="Times New Roman"/>
          <w:b/>
          <w:sz w:val="24"/>
          <w:szCs w:val="24"/>
        </w:rPr>
      </w:pPr>
      <w:r w:rsidRPr="00A6416E">
        <w:rPr>
          <w:rFonts w:ascii="Times New Roman" w:hAnsi="Times New Roman" w:cs="Times New Roman"/>
          <w:b/>
          <w:sz w:val="24"/>
          <w:szCs w:val="24"/>
        </w:rPr>
        <w:t>ONAY FORMU</w:t>
      </w:r>
    </w:p>
    <w:p w:rsidR="00F37A4C" w:rsidRPr="00A6416E" w:rsidRDefault="00F37A4C" w:rsidP="00F37A4C">
      <w:pPr>
        <w:jc w:val="both"/>
        <w:rPr>
          <w:rFonts w:ascii="Times New Roman" w:hAnsi="Times New Roman" w:cs="Times New Roman"/>
          <w:i/>
          <w:sz w:val="24"/>
          <w:szCs w:val="24"/>
        </w:rPr>
      </w:pPr>
      <w:r w:rsidRPr="00A6416E">
        <w:rPr>
          <w:rFonts w:ascii="Times New Roman" w:hAnsi="Times New Roman" w:cs="Times New Roman"/>
          <w:sz w:val="24"/>
          <w:szCs w:val="24"/>
        </w:rPr>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xml:space="preserve">”) bünyesinde öğrenci olduğum süre boyunca lisans eğitimim aşamasında ve bu eğitimimdeki ilgili işlemleri gerçekleştirmek amaçlı kullandığım elektronik posta adresimdeki verilerimin, 6698 sayılı Kişisel Verilerin Korunması Kanunu kapsamında ‘kişisel veri’ sayılabilecek veriler içermesi halinde, ilgili verilerin yedeklerinin; </w:t>
      </w:r>
      <w:r w:rsidRPr="00A6416E">
        <w:rPr>
          <w:rFonts w:ascii="Times New Roman" w:eastAsia="Times New Roman" w:hAnsi="Times New Roman" w:cs="Times New Roman"/>
          <w:sz w:val="24"/>
          <w:szCs w:val="24"/>
          <w:lang w:eastAsia="tr-TR"/>
        </w:rPr>
        <w:t>HKÜ’nin</w:t>
      </w:r>
      <w:r w:rsidRPr="00A6416E">
        <w:rPr>
          <w:rFonts w:ascii="Times New Roman" w:hAnsi="Times New Roman" w:cs="Times New Roman"/>
          <w:sz w:val="24"/>
          <w:szCs w:val="24"/>
        </w:rPr>
        <w:t xml:space="preserve"> yaptığı iş ve işlemler dolayısıyla ileride karşılaşabileceği talepler, gereksinim duyabileceği bilgiler, </w:t>
      </w:r>
      <w:r w:rsidRPr="00A6416E">
        <w:rPr>
          <w:rFonts w:ascii="Times New Roman" w:eastAsia="Times New Roman" w:hAnsi="Times New Roman" w:cs="Times New Roman"/>
          <w:sz w:val="24"/>
          <w:szCs w:val="24"/>
          <w:lang w:eastAsia="tr-TR"/>
        </w:rPr>
        <w:t>HKÜ’nün eğitim</w:t>
      </w:r>
      <w:r w:rsidRPr="00A6416E">
        <w:rPr>
          <w:rFonts w:ascii="Times New Roman" w:hAnsi="Times New Roman" w:cs="Times New Roman"/>
          <w:sz w:val="24"/>
          <w:szCs w:val="24"/>
        </w:rPr>
        <w:t xml:space="preserve">ve öğretim modelini geliştirmesi açısından eksiklerin tespit edilmesi gibi amaçlar doğrultusunda, eğitim sürem boyunca ve HKÜ’den mezun olduğum tarihten sonra da ilgili amaçlar ve </w:t>
      </w:r>
      <w:r>
        <w:rPr>
          <w:rFonts w:ascii="Times New Roman" w:hAnsi="Times New Roman" w:cs="Times New Roman"/>
          <w:sz w:val="24"/>
          <w:szCs w:val="24"/>
        </w:rPr>
        <w:t>[</w:t>
      </w:r>
      <w:r w:rsidRPr="00A6416E">
        <w:rPr>
          <w:rFonts w:ascii="Times New Roman" w:hAnsi="Times New Roman" w:cs="Times New Roman"/>
          <w:sz w:val="24"/>
          <w:szCs w:val="24"/>
        </w:rPr>
        <w:t>10</w:t>
      </w:r>
      <w:r>
        <w:rPr>
          <w:rFonts w:ascii="Times New Roman" w:hAnsi="Times New Roman" w:cs="Times New Roman"/>
          <w:sz w:val="24"/>
          <w:szCs w:val="24"/>
        </w:rPr>
        <w:t>]</w:t>
      </w:r>
      <w:r w:rsidRPr="00A6416E">
        <w:rPr>
          <w:rFonts w:ascii="Times New Roman" w:hAnsi="Times New Roman" w:cs="Times New Roman"/>
          <w:sz w:val="24"/>
          <w:szCs w:val="24"/>
        </w:rPr>
        <w:t xml:space="preserve"> yıl süre ile sınırlı olarak HKÜ tarafından işlenmesi ile ilgili olarak HKÜ tarafından bilgilendirildiğimi ve kişisel verilerimin işlenmesine onay verdiğimi beyan ederim.</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b/>
          <w:bCs/>
          <w:color w:val="222222"/>
          <w:sz w:val="24"/>
          <w:szCs w:val="24"/>
        </w:rPr>
        <w:t>Öğrenci Bilgileri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Adı Soyadı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Fakültesi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Elektronik Posta Adresi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Tarih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İmza                                                   :</w:t>
      </w:r>
    </w:p>
    <w:p w:rsidR="00571980" w:rsidRDefault="00571980" w:rsidP="00F37A4C">
      <w:pPr>
        <w:jc w:val="both"/>
        <w:rPr>
          <w:rFonts w:ascii="Times New Roman" w:hAnsi="Times New Roman" w:cs="Times New Roman"/>
          <w:sz w:val="24"/>
          <w:szCs w:val="24"/>
        </w:rPr>
      </w:pPr>
    </w:p>
    <w:p w:rsidR="00F37A4C" w:rsidRPr="00A6416E" w:rsidRDefault="00F37A4C" w:rsidP="00F37A4C">
      <w:pPr>
        <w:jc w:val="both"/>
        <w:rPr>
          <w:rFonts w:ascii="Times New Roman" w:hAnsi="Times New Roman" w:cs="Times New Roman"/>
          <w:i/>
          <w:sz w:val="24"/>
          <w:szCs w:val="24"/>
        </w:rPr>
      </w:pPr>
      <w:r w:rsidRPr="00A6416E">
        <w:rPr>
          <w:rFonts w:ascii="Times New Roman" w:hAnsi="Times New Roman" w:cs="Times New Roman"/>
          <w:sz w:val="24"/>
          <w:szCs w:val="24"/>
        </w:rPr>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xml:space="preserve">”) bünyesinde öğrenci kaydımın yapılabilmesi için T.C. Ölçme Seçme ve Yerleştirme Merkezi, diğer kamu kurumları ve HKÜ tarafından talep edilebilecek belgelerin, 6698 sayılı Kişisel Verilerin Korunması Kanunu kapsamında ‘kişisel veri’ sayılabilecek veriler içermesi halinde, ilgili kişisel verilerimin ve bilhassa özel nitelikli kişisel veri addedilen sağlık raporumdaki kişisel verilerimin </w:t>
      </w:r>
      <w:r w:rsidRPr="00A6416E">
        <w:rPr>
          <w:rFonts w:ascii="Times New Roman" w:eastAsia="Times New Roman" w:hAnsi="Times New Roman" w:cs="Times New Roman"/>
          <w:sz w:val="24"/>
          <w:szCs w:val="24"/>
        </w:rPr>
        <w:t>HKÜ’nün öğrenci işleri</w:t>
      </w:r>
      <w:r w:rsidRPr="00A6416E">
        <w:rPr>
          <w:rFonts w:ascii="Times New Roman" w:hAnsi="Times New Roman" w:cs="Times New Roman"/>
          <w:sz w:val="24"/>
          <w:szCs w:val="24"/>
        </w:rPr>
        <w:t xml:space="preserve"> süreçlerinin </w:t>
      </w:r>
      <w:r w:rsidRPr="00A6416E">
        <w:rPr>
          <w:rFonts w:ascii="Times New Roman" w:eastAsia="Times New Roman" w:hAnsi="Times New Roman" w:cs="Times New Roman"/>
          <w:sz w:val="24"/>
          <w:szCs w:val="24"/>
        </w:rPr>
        <w:t>yürütülebilmesi, kayıt kabul, kayıt kabul aşamasından sonra ilişik kesme, kayıt dondurma, kayıt silme, burs, tecil gibi işlemlerin gerçekleştirilebilmesi</w:t>
      </w:r>
      <w:r w:rsidRPr="00A6416E">
        <w:rPr>
          <w:rFonts w:ascii="Times New Roman" w:hAnsi="Times New Roman" w:cs="Times New Roman"/>
          <w:sz w:val="24"/>
          <w:szCs w:val="24"/>
        </w:rPr>
        <w:t xml:space="preserve"> ve diğer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içi operasyonel faaliyetlerinin yürütülebilmesi ile </w:t>
      </w:r>
      <w:r w:rsidRPr="00A6416E">
        <w:rPr>
          <w:rFonts w:ascii="Times New Roman" w:eastAsia="Times New Roman" w:hAnsi="Times New Roman" w:cs="Times New Roman"/>
          <w:sz w:val="24"/>
          <w:szCs w:val="24"/>
        </w:rPr>
        <w:t>üniversite</w:t>
      </w:r>
      <w:r w:rsidRPr="00A6416E">
        <w:rPr>
          <w:rFonts w:ascii="Times New Roman" w:hAnsi="Times New Roman" w:cs="Times New Roman"/>
          <w:sz w:val="24"/>
          <w:szCs w:val="24"/>
        </w:rPr>
        <w:t xml:space="preserve"> ve çevresinde </w:t>
      </w:r>
      <w:r w:rsidRPr="00A6416E">
        <w:rPr>
          <w:rFonts w:ascii="Times New Roman" w:hAnsi="Times New Roman" w:cs="Times New Roman"/>
          <w:sz w:val="24"/>
          <w:szCs w:val="24"/>
        </w:rPr>
        <w:lastRenderedPageBreak/>
        <w:t>güvenliğin sağlanması gibi amaçlar ile ilgili olarak HKÜ tarafından işlenmesine onay verdiğimi beyan ederim.</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b/>
          <w:bCs/>
          <w:color w:val="222222"/>
          <w:sz w:val="24"/>
          <w:szCs w:val="24"/>
        </w:rPr>
        <w:t>Öğrenci Bilgileri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Adı Soyadı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Fakültesi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Elektronik Posta Adresi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Tarih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İmza                                                   :</w:t>
      </w:r>
    </w:p>
    <w:p w:rsidR="00571980" w:rsidRDefault="00571980" w:rsidP="00F37A4C">
      <w:pPr>
        <w:jc w:val="both"/>
        <w:rPr>
          <w:rFonts w:ascii="Times New Roman" w:hAnsi="Times New Roman" w:cs="Times New Roman"/>
          <w:sz w:val="24"/>
          <w:szCs w:val="24"/>
        </w:rPr>
      </w:pPr>
    </w:p>
    <w:p w:rsidR="00F37A4C" w:rsidRPr="00A6416E" w:rsidRDefault="00F37A4C" w:rsidP="00F37A4C">
      <w:pPr>
        <w:jc w:val="both"/>
        <w:rPr>
          <w:rFonts w:ascii="Times New Roman" w:hAnsi="Times New Roman" w:cs="Times New Roman"/>
          <w:i/>
          <w:sz w:val="24"/>
          <w:szCs w:val="24"/>
        </w:rPr>
      </w:pPr>
      <w:r w:rsidRPr="00A6416E">
        <w:rPr>
          <w:rFonts w:ascii="Times New Roman" w:hAnsi="Times New Roman" w:cs="Times New Roman"/>
          <w:sz w:val="24"/>
          <w:szCs w:val="24"/>
        </w:rPr>
        <w:t>İşbu onay formu ile Hasan Kalyoncu Üniversitesi (“</w:t>
      </w:r>
      <w:r w:rsidRPr="00A6416E">
        <w:rPr>
          <w:rFonts w:ascii="Times New Roman" w:hAnsi="Times New Roman" w:cs="Times New Roman"/>
          <w:b/>
          <w:sz w:val="24"/>
          <w:szCs w:val="24"/>
        </w:rPr>
        <w:t>HKÜ</w:t>
      </w:r>
      <w:r w:rsidRPr="00A6416E">
        <w:rPr>
          <w:rFonts w:ascii="Times New Roman" w:hAnsi="Times New Roman" w:cs="Times New Roman"/>
          <w:sz w:val="24"/>
          <w:szCs w:val="24"/>
        </w:rPr>
        <w:t>”) bünyesinde öğrencilik yaptığım süre boyunca ve mezun olduktan sonra [10] yıl süre ile, HKÜ ve HKÜ’ye gelen talepler doğrultusunda üçüncü kişi işverenler ile elektronik posta adresi ve telefon numaram gibi iletişim bilgilerimin ve özgeçmişimin, HKÜ ve üçüncü kişi işverenler nezdinde staj ve iş imkanından faydalanmam gibi amaçlar ile ilgili olarak HKÜ tarafından belirtilen süre boyunca işlenmesine onay verdiğimi beyan ederim.</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b/>
          <w:bCs/>
          <w:color w:val="222222"/>
          <w:sz w:val="24"/>
          <w:szCs w:val="24"/>
        </w:rPr>
        <w:t>Öğrenci Bilgileri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Adı Soyadı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Fakültesi                                             :</w:t>
      </w:r>
    </w:p>
    <w:p w:rsidR="002F6B5F" w:rsidRPr="002F6B5F" w:rsidRDefault="002F6B5F" w:rsidP="002F6B5F">
      <w:pPr>
        <w:spacing w:before="60" w:after="60" w:line="253" w:lineRule="atLeast"/>
        <w:jc w:val="both"/>
        <w:rPr>
          <w:rFonts w:ascii="Calibri" w:eastAsia="Times New Roman" w:hAnsi="Calibri" w:cs="Calibri"/>
          <w:color w:val="222222"/>
        </w:rPr>
      </w:pPr>
      <w:r w:rsidRPr="002F6B5F">
        <w:rPr>
          <w:rFonts w:ascii="Times New Roman" w:eastAsia="Times New Roman" w:hAnsi="Times New Roman" w:cs="Times New Roman"/>
          <w:color w:val="222222"/>
          <w:sz w:val="24"/>
          <w:szCs w:val="24"/>
        </w:rPr>
        <w:t>Elektronik Posta Adresi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Tarih                                                   :</w:t>
      </w:r>
    </w:p>
    <w:p w:rsidR="002F6B5F" w:rsidRPr="002F6B5F" w:rsidRDefault="002F6B5F" w:rsidP="002F6B5F">
      <w:pPr>
        <w:spacing w:before="60" w:after="60" w:line="253" w:lineRule="atLeast"/>
        <w:rPr>
          <w:rFonts w:ascii="Calibri" w:eastAsia="Times New Roman" w:hAnsi="Calibri" w:cs="Calibri"/>
          <w:color w:val="222222"/>
        </w:rPr>
      </w:pPr>
      <w:r w:rsidRPr="002F6B5F">
        <w:rPr>
          <w:rFonts w:ascii="Times New Roman" w:eastAsia="Times New Roman" w:hAnsi="Times New Roman" w:cs="Times New Roman"/>
          <w:color w:val="222222"/>
          <w:sz w:val="24"/>
          <w:szCs w:val="24"/>
        </w:rPr>
        <w:t>İmza                                                   :</w:t>
      </w:r>
    </w:p>
    <w:p w:rsidR="00CA3DCC" w:rsidRDefault="00CA3DCC">
      <w:bookmarkStart w:id="0" w:name="_GoBack"/>
      <w:bookmarkEnd w:id="0"/>
    </w:p>
    <w:sectPr w:rsidR="00CA3DCC" w:rsidSect="000E2D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BC" w:rsidRDefault="00261EBC">
      <w:pPr>
        <w:spacing w:after="0" w:line="240" w:lineRule="auto"/>
      </w:pPr>
      <w:r>
        <w:separator/>
      </w:r>
    </w:p>
  </w:endnote>
  <w:endnote w:type="continuationSeparator" w:id="0">
    <w:p w:rsidR="00261EBC" w:rsidRDefault="0026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F5" w:rsidRPr="00845BC1" w:rsidRDefault="00571980">
    <w:pPr>
      <w:pStyle w:val="Footer"/>
      <w:rPr>
        <w:rFonts w:ascii="Arial" w:hAnsi="Arial" w:cs="Arial"/>
        <w:color w:val="000000"/>
        <w:sz w:val="16"/>
        <w:szCs w:val="16"/>
      </w:rPr>
    </w:pPr>
    <w:r>
      <w:rPr>
        <w:rFonts w:ascii="Arial" w:hAnsi="Arial" w:cs="Arial"/>
        <w:color w:val="000000"/>
        <w:sz w:val="16"/>
        <w:szCs w:val="16"/>
      </w:rPr>
      <w:t xml:space="preserve">Döküman no: Öİ.FR.23 YayınTarihi: 01.11.2018 </w:t>
    </w:r>
    <w:r w:rsidRPr="002A25BD">
      <w:rPr>
        <w:rFonts w:ascii="Arial" w:hAnsi="Arial" w:cs="Arial"/>
        <w:color w:val="000000"/>
        <w:sz w:val="16"/>
        <w:szCs w:val="16"/>
      </w:rPr>
      <w:t>Rev no</w:t>
    </w:r>
    <w:r>
      <w:rPr>
        <w:rFonts w:ascii="Arial" w:hAnsi="Arial" w:cs="Arial"/>
        <w:color w:val="000000"/>
        <w:sz w:val="16"/>
        <w:szCs w:val="16"/>
      </w:rPr>
      <w:t>/Tarih: 00/--</w:t>
    </w:r>
  </w:p>
  <w:p w:rsidR="005014F5" w:rsidRDefault="0026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BC" w:rsidRDefault="00261EBC">
      <w:pPr>
        <w:spacing w:after="0" w:line="240" w:lineRule="auto"/>
      </w:pPr>
      <w:r>
        <w:separator/>
      </w:r>
    </w:p>
  </w:footnote>
  <w:footnote w:type="continuationSeparator" w:id="0">
    <w:p w:rsidR="00261EBC" w:rsidRDefault="0026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F5" w:rsidRDefault="00261EBC">
    <w:pPr>
      <w:pStyle w:val="Head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7"/>
    </w:tblGrid>
    <w:tr w:rsidR="005014F5" w:rsidRPr="00151E02" w:rsidTr="0040293A">
      <w:trPr>
        <w:trHeight w:val="253"/>
      </w:trPr>
      <w:tc>
        <w:tcPr>
          <w:tcW w:w="2694" w:type="dxa"/>
          <w:vMerge w:val="restart"/>
          <w:shd w:val="clear" w:color="auto" w:fill="auto"/>
          <w:vAlign w:val="center"/>
        </w:tcPr>
        <w:p w:rsidR="005014F5" w:rsidRPr="00A22E0A" w:rsidRDefault="00571980" w:rsidP="005014F5">
          <w:pPr>
            <w:pStyle w:val="Header"/>
            <w:ind w:left="-426" w:firstLine="426"/>
            <w:jc w:val="center"/>
            <w:rPr>
              <w:rFonts w:ascii="Arial" w:hAnsi="Arial" w:cs="Arial"/>
            </w:rPr>
          </w:pPr>
          <w:r w:rsidRPr="00883D20">
            <w:rPr>
              <w:noProof/>
              <w:lang w:eastAsia="tr-TR"/>
            </w:rPr>
            <w:drawing>
              <wp:inline distT="0" distB="0" distL="0" distR="0" wp14:anchorId="3E7E6B19" wp14:editId="12DF7993">
                <wp:extent cx="832556" cy="749300"/>
                <wp:effectExtent l="0" t="0" r="5715"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O0AQBlp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24" cy="750981"/>
                        </a:xfrm>
                        <a:prstGeom prst="rect">
                          <a:avLst/>
                        </a:prstGeom>
                        <a:noFill/>
                        <a:ln>
                          <a:noFill/>
                        </a:ln>
                      </pic:spPr>
                    </pic:pic>
                  </a:graphicData>
                </a:graphic>
              </wp:inline>
            </w:drawing>
          </w:r>
        </w:p>
      </w:tc>
      <w:tc>
        <w:tcPr>
          <w:tcW w:w="7797" w:type="dxa"/>
          <w:vMerge w:val="restart"/>
          <w:shd w:val="clear" w:color="auto" w:fill="auto"/>
          <w:vAlign w:val="center"/>
        </w:tcPr>
        <w:p w:rsidR="005014F5" w:rsidRPr="00845BC1" w:rsidRDefault="00571980" w:rsidP="0099520E">
          <w:pPr>
            <w:pStyle w:val="Header"/>
            <w:jc w:val="center"/>
            <w:rPr>
              <w:rFonts w:ascii="Arial" w:hAnsi="Arial" w:cs="Arial"/>
              <w:b/>
              <w:sz w:val="32"/>
              <w:szCs w:val="20"/>
            </w:rPr>
          </w:pPr>
          <w:r w:rsidRPr="00EE7D96">
            <w:rPr>
              <w:rFonts w:ascii="Arial" w:hAnsi="Arial" w:cs="Arial"/>
              <w:b/>
              <w:sz w:val="24"/>
              <w:szCs w:val="20"/>
            </w:rPr>
            <w:t xml:space="preserve">HASAN KALYONCU ÜNİVERSİTESİ  </w:t>
          </w:r>
        </w:p>
        <w:p w:rsidR="005B3C30" w:rsidRPr="00845BC1" w:rsidRDefault="00571980" w:rsidP="0099520E">
          <w:pPr>
            <w:pStyle w:val="Header"/>
            <w:jc w:val="center"/>
            <w:rPr>
              <w:rFonts w:ascii="Times New Roman" w:hAnsi="Times New Roman" w:cs="Times New Roman"/>
              <w:b/>
              <w:sz w:val="24"/>
              <w:szCs w:val="24"/>
            </w:rPr>
          </w:pPr>
          <w:r w:rsidRPr="00845BC1">
            <w:rPr>
              <w:rFonts w:ascii="Arial" w:hAnsi="Arial" w:cs="Arial"/>
              <w:b/>
              <w:sz w:val="24"/>
              <w:szCs w:val="20"/>
            </w:rPr>
            <w:t>6698 KVKK ÖĞRENCİ AYDINLATMA METNİ VE ONAY FORMU</w:t>
          </w:r>
        </w:p>
      </w:tc>
    </w:tr>
    <w:tr w:rsidR="005014F5" w:rsidRPr="00151E02" w:rsidTr="0040293A">
      <w:trPr>
        <w:trHeight w:val="253"/>
      </w:trPr>
      <w:tc>
        <w:tcPr>
          <w:tcW w:w="2694" w:type="dxa"/>
          <w:vMerge/>
          <w:shd w:val="clear" w:color="auto" w:fill="auto"/>
          <w:vAlign w:val="center"/>
        </w:tcPr>
        <w:p w:rsidR="005014F5" w:rsidRPr="00A22E0A" w:rsidRDefault="00261EBC" w:rsidP="005014F5">
          <w:pPr>
            <w:pStyle w:val="Header"/>
            <w:jc w:val="center"/>
            <w:rPr>
              <w:rFonts w:ascii="Arial" w:hAnsi="Arial" w:cs="Arial"/>
            </w:rPr>
          </w:pPr>
        </w:p>
      </w:tc>
      <w:tc>
        <w:tcPr>
          <w:tcW w:w="7797" w:type="dxa"/>
          <w:vMerge/>
          <w:shd w:val="clear" w:color="auto" w:fill="auto"/>
          <w:vAlign w:val="center"/>
        </w:tcPr>
        <w:p w:rsidR="005014F5" w:rsidRPr="00A22E0A" w:rsidRDefault="00261EBC"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261EBC" w:rsidP="005014F5">
          <w:pPr>
            <w:pStyle w:val="Header"/>
            <w:jc w:val="center"/>
            <w:rPr>
              <w:rFonts w:ascii="Arial" w:hAnsi="Arial" w:cs="Arial"/>
            </w:rPr>
          </w:pPr>
        </w:p>
      </w:tc>
      <w:tc>
        <w:tcPr>
          <w:tcW w:w="7797" w:type="dxa"/>
          <w:vMerge/>
          <w:shd w:val="clear" w:color="auto" w:fill="auto"/>
          <w:vAlign w:val="center"/>
        </w:tcPr>
        <w:p w:rsidR="005014F5" w:rsidRPr="00A22E0A" w:rsidRDefault="00261EBC"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261EBC" w:rsidP="005014F5">
          <w:pPr>
            <w:pStyle w:val="Header"/>
            <w:jc w:val="center"/>
            <w:rPr>
              <w:rFonts w:ascii="Arial" w:hAnsi="Arial" w:cs="Arial"/>
            </w:rPr>
          </w:pPr>
        </w:p>
      </w:tc>
      <w:tc>
        <w:tcPr>
          <w:tcW w:w="7797" w:type="dxa"/>
          <w:vMerge/>
          <w:shd w:val="clear" w:color="auto" w:fill="auto"/>
          <w:vAlign w:val="center"/>
        </w:tcPr>
        <w:p w:rsidR="005014F5" w:rsidRPr="00A22E0A" w:rsidRDefault="00261EBC"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261EBC" w:rsidP="005014F5">
          <w:pPr>
            <w:pStyle w:val="Header"/>
            <w:jc w:val="center"/>
            <w:rPr>
              <w:rFonts w:ascii="Arial" w:hAnsi="Arial" w:cs="Arial"/>
            </w:rPr>
          </w:pPr>
        </w:p>
      </w:tc>
      <w:tc>
        <w:tcPr>
          <w:tcW w:w="7797" w:type="dxa"/>
          <w:vMerge/>
          <w:shd w:val="clear" w:color="auto" w:fill="auto"/>
          <w:vAlign w:val="center"/>
        </w:tcPr>
        <w:p w:rsidR="005014F5" w:rsidRPr="00A22E0A" w:rsidRDefault="00261EBC" w:rsidP="005014F5">
          <w:pPr>
            <w:pStyle w:val="Header"/>
            <w:jc w:val="center"/>
            <w:rPr>
              <w:rFonts w:ascii="Arial" w:hAnsi="Arial" w:cs="Arial"/>
            </w:rPr>
          </w:pPr>
        </w:p>
      </w:tc>
    </w:tr>
  </w:tbl>
  <w:p w:rsidR="005014F5" w:rsidRDefault="00261EBC" w:rsidP="0050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008"/>
    <w:multiLevelType w:val="hybridMultilevel"/>
    <w:tmpl w:val="C246A068"/>
    <w:lvl w:ilvl="0" w:tplc="453454BA">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785BED"/>
    <w:multiLevelType w:val="hybridMultilevel"/>
    <w:tmpl w:val="D7C8A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C"/>
    <w:rsid w:val="00261EBC"/>
    <w:rsid w:val="002E3EF6"/>
    <w:rsid w:val="002F6B5F"/>
    <w:rsid w:val="00571980"/>
    <w:rsid w:val="0099520E"/>
    <w:rsid w:val="00AE0C3D"/>
    <w:rsid w:val="00B37352"/>
    <w:rsid w:val="00C822AB"/>
    <w:rsid w:val="00CA3DCC"/>
    <w:rsid w:val="00F3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882D7"/>
  <w14:defaultImageDpi w14:val="32767"/>
  <w15:chartTrackingRefBased/>
  <w15:docId w15:val="{853E707A-00F0-F64F-A1DD-901EC0F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A4C"/>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4C"/>
    <w:pPr>
      <w:ind w:left="720"/>
      <w:contextualSpacing/>
    </w:pPr>
  </w:style>
  <w:style w:type="paragraph" w:styleId="Header">
    <w:name w:val="header"/>
    <w:basedOn w:val="Normal"/>
    <w:link w:val="HeaderChar"/>
    <w:uiPriority w:val="99"/>
    <w:unhideWhenUsed/>
    <w:rsid w:val="00F37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A4C"/>
    <w:rPr>
      <w:sz w:val="22"/>
      <w:szCs w:val="22"/>
      <w:lang w:val="tr-TR"/>
    </w:rPr>
  </w:style>
  <w:style w:type="paragraph" w:styleId="Footer">
    <w:name w:val="footer"/>
    <w:basedOn w:val="Normal"/>
    <w:link w:val="FooterChar"/>
    <w:uiPriority w:val="99"/>
    <w:unhideWhenUsed/>
    <w:rsid w:val="00F37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A4C"/>
    <w:rPr>
      <w:sz w:val="22"/>
      <w:szCs w:val="22"/>
      <w:lang w:val="tr-TR"/>
    </w:rPr>
  </w:style>
  <w:style w:type="character" w:customStyle="1" w:styleId="apple-converted-space">
    <w:name w:val="apple-converted-space"/>
    <w:basedOn w:val="DefaultParagraphFont"/>
    <w:rsid w:val="002F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914">
      <w:bodyDiv w:val="1"/>
      <w:marLeft w:val="0"/>
      <w:marRight w:val="0"/>
      <w:marTop w:val="0"/>
      <w:marBottom w:val="0"/>
      <w:divBdr>
        <w:top w:val="none" w:sz="0" w:space="0" w:color="auto"/>
        <w:left w:val="none" w:sz="0" w:space="0" w:color="auto"/>
        <w:bottom w:val="none" w:sz="0" w:space="0" w:color="auto"/>
        <w:right w:val="none" w:sz="0" w:space="0" w:color="auto"/>
      </w:divBdr>
    </w:div>
    <w:div w:id="1186403630">
      <w:bodyDiv w:val="1"/>
      <w:marLeft w:val="0"/>
      <w:marRight w:val="0"/>
      <w:marTop w:val="0"/>
      <w:marBottom w:val="0"/>
      <w:divBdr>
        <w:top w:val="none" w:sz="0" w:space="0" w:color="auto"/>
        <w:left w:val="none" w:sz="0" w:space="0" w:color="auto"/>
        <w:bottom w:val="none" w:sz="0" w:space="0" w:color="auto"/>
        <w:right w:val="none" w:sz="0" w:space="0" w:color="auto"/>
      </w:divBdr>
    </w:div>
    <w:div w:id="1213425145">
      <w:bodyDiv w:val="1"/>
      <w:marLeft w:val="0"/>
      <w:marRight w:val="0"/>
      <w:marTop w:val="0"/>
      <w:marBottom w:val="0"/>
      <w:divBdr>
        <w:top w:val="none" w:sz="0" w:space="0" w:color="auto"/>
        <w:left w:val="none" w:sz="0" w:space="0" w:color="auto"/>
        <w:bottom w:val="none" w:sz="0" w:space="0" w:color="auto"/>
        <w:right w:val="none" w:sz="0" w:space="0" w:color="auto"/>
      </w:divBdr>
    </w:div>
    <w:div w:id="12696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2018-11-06T12:50:00Z</dcterms:created>
  <dcterms:modified xsi:type="dcterms:W3CDTF">2018-11-06T13:27:00Z</dcterms:modified>
</cp:coreProperties>
</file>