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013"/>
        <w:gridCol w:w="1636"/>
        <w:gridCol w:w="3815"/>
      </w:tblGrid>
      <w:tr w:rsidR="00A3000B" w:rsidRPr="001125FF" w:rsidTr="008519A3">
        <w:trPr>
          <w:trHeight w:val="375"/>
          <w:jc w:val="center"/>
        </w:trPr>
        <w:tc>
          <w:tcPr>
            <w:tcW w:w="10434" w:type="dxa"/>
            <w:gridSpan w:val="4"/>
            <w:tcBorders>
              <w:top w:val="single" w:sz="12" w:space="0" w:color="auto"/>
              <w:left w:val="single" w:sz="12" w:space="0" w:color="auto"/>
              <w:bottom w:val="single" w:sz="4" w:space="0" w:color="auto"/>
              <w:right w:val="single" w:sz="12" w:space="0" w:color="auto"/>
            </w:tcBorders>
            <w:vAlign w:val="center"/>
          </w:tcPr>
          <w:p w:rsidR="00A3000B" w:rsidRPr="001125FF" w:rsidRDefault="00A3000B" w:rsidP="00F760E1">
            <w:pPr>
              <w:spacing w:after="0"/>
              <w:rPr>
                <w:rFonts w:ascii="Arial" w:hAnsi="Arial" w:cs="Arial"/>
                <w:b/>
                <w:bCs/>
                <w:szCs w:val="24"/>
              </w:rPr>
            </w:pPr>
            <w:r w:rsidRPr="001125FF">
              <w:rPr>
                <w:rFonts w:ascii="Arial" w:hAnsi="Arial" w:cs="Arial"/>
                <w:b/>
                <w:bCs/>
                <w:szCs w:val="24"/>
              </w:rPr>
              <w:t xml:space="preserve">Öğrenci Bilgileri </w:t>
            </w:r>
          </w:p>
        </w:tc>
      </w:tr>
      <w:tr w:rsidR="00A3000B" w:rsidRPr="001125FF" w:rsidTr="008519A3">
        <w:trPr>
          <w:trHeight w:val="415"/>
          <w:jc w:val="center"/>
        </w:trPr>
        <w:tc>
          <w:tcPr>
            <w:tcW w:w="1970" w:type="dxa"/>
            <w:tcBorders>
              <w:top w:val="single" w:sz="4" w:space="0" w:color="auto"/>
              <w:left w:val="single" w:sz="12"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r>
              <w:rPr>
                <w:rFonts w:ascii="Arial" w:hAnsi="Arial" w:cs="Arial"/>
                <w:sz w:val="20"/>
              </w:rPr>
              <w:t>T.C No:</w:t>
            </w:r>
          </w:p>
        </w:tc>
        <w:tc>
          <w:tcPr>
            <w:tcW w:w="3013" w:type="dxa"/>
            <w:tcBorders>
              <w:top w:val="single" w:sz="4" w:space="0" w:color="auto"/>
              <w:left w:val="single" w:sz="4"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r>
              <w:rPr>
                <w:rFonts w:ascii="Arial" w:hAnsi="Arial" w:cs="Arial"/>
                <w:sz w:val="20"/>
              </w:rPr>
              <w:t>Öğrenci No:</w:t>
            </w:r>
          </w:p>
        </w:tc>
        <w:tc>
          <w:tcPr>
            <w:tcW w:w="3815" w:type="dxa"/>
            <w:tcBorders>
              <w:top w:val="single" w:sz="4" w:space="0" w:color="auto"/>
              <w:left w:val="single" w:sz="4" w:space="0" w:color="auto"/>
              <w:bottom w:val="single" w:sz="4" w:space="0" w:color="auto"/>
              <w:right w:val="single" w:sz="12" w:space="0" w:color="auto"/>
            </w:tcBorders>
            <w:vAlign w:val="center"/>
          </w:tcPr>
          <w:p w:rsidR="00A3000B" w:rsidRPr="001125FF" w:rsidRDefault="00A3000B" w:rsidP="00F760E1">
            <w:pPr>
              <w:spacing w:after="0"/>
              <w:rPr>
                <w:rFonts w:ascii="Arial" w:hAnsi="Arial" w:cs="Arial"/>
                <w:sz w:val="20"/>
              </w:rPr>
            </w:pPr>
          </w:p>
        </w:tc>
      </w:tr>
      <w:tr w:rsidR="00A3000B" w:rsidRPr="001125FF" w:rsidTr="008519A3">
        <w:trPr>
          <w:trHeight w:val="419"/>
          <w:jc w:val="center"/>
        </w:trPr>
        <w:tc>
          <w:tcPr>
            <w:tcW w:w="1970" w:type="dxa"/>
            <w:tcBorders>
              <w:top w:val="single" w:sz="4" w:space="0" w:color="auto"/>
              <w:left w:val="single" w:sz="12"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r>
              <w:rPr>
                <w:rFonts w:ascii="Arial" w:hAnsi="Arial" w:cs="Arial"/>
                <w:sz w:val="20"/>
              </w:rPr>
              <w:t>Adı:</w:t>
            </w:r>
          </w:p>
        </w:tc>
        <w:tc>
          <w:tcPr>
            <w:tcW w:w="3013" w:type="dxa"/>
            <w:tcBorders>
              <w:top w:val="single" w:sz="4" w:space="0" w:color="auto"/>
              <w:left w:val="single" w:sz="4"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r>
              <w:rPr>
                <w:rFonts w:ascii="Arial" w:hAnsi="Arial" w:cs="Arial"/>
                <w:sz w:val="20"/>
              </w:rPr>
              <w:t>Soyadı:</w:t>
            </w:r>
          </w:p>
        </w:tc>
        <w:tc>
          <w:tcPr>
            <w:tcW w:w="3815" w:type="dxa"/>
            <w:tcBorders>
              <w:top w:val="single" w:sz="4" w:space="0" w:color="auto"/>
              <w:left w:val="single" w:sz="4" w:space="0" w:color="auto"/>
              <w:bottom w:val="single" w:sz="4" w:space="0" w:color="auto"/>
              <w:right w:val="single" w:sz="12" w:space="0" w:color="auto"/>
            </w:tcBorders>
            <w:vAlign w:val="center"/>
          </w:tcPr>
          <w:p w:rsidR="00A3000B" w:rsidRPr="001125FF" w:rsidRDefault="00A3000B" w:rsidP="00F760E1">
            <w:pPr>
              <w:spacing w:after="0"/>
              <w:rPr>
                <w:rFonts w:ascii="Arial" w:hAnsi="Arial" w:cs="Arial"/>
                <w:sz w:val="20"/>
              </w:rPr>
            </w:pPr>
          </w:p>
        </w:tc>
      </w:tr>
      <w:tr w:rsidR="00A3000B" w:rsidRPr="001125FF" w:rsidTr="008519A3">
        <w:trPr>
          <w:trHeight w:val="409"/>
          <w:jc w:val="center"/>
        </w:trPr>
        <w:tc>
          <w:tcPr>
            <w:tcW w:w="1970" w:type="dxa"/>
            <w:tcBorders>
              <w:top w:val="single" w:sz="4" w:space="0" w:color="auto"/>
              <w:left w:val="single" w:sz="12"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r>
              <w:rPr>
                <w:rFonts w:ascii="Arial" w:hAnsi="Arial" w:cs="Arial"/>
                <w:sz w:val="20"/>
              </w:rPr>
              <w:t xml:space="preserve">Fakülte/Yüksekokul </w:t>
            </w:r>
          </w:p>
        </w:tc>
        <w:tc>
          <w:tcPr>
            <w:tcW w:w="3013" w:type="dxa"/>
            <w:tcBorders>
              <w:top w:val="single" w:sz="4" w:space="0" w:color="auto"/>
              <w:left w:val="single" w:sz="4"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A3000B" w:rsidRPr="001125FF" w:rsidRDefault="00A3000B" w:rsidP="00F760E1">
            <w:pPr>
              <w:spacing w:after="0"/>
              <w:rPr>
                <w:rFonts w:ascii="Arial" w:hAnsi="Arial" w:cs="Arial"/>
                <w:sz w:val="20"/>
              </w:rPr>
            </w:pPr>
            <w:r>
              <w:rPr>
                <w:rFonts w:ascii="Arial" w:hAnsi="Arial" w:cs="Arial"/>
                <w:sz w:val="20"/>
              </w:rPr>
              <w:t>Bölüm:</w:t>
            </w:r>
          </w:p>
        </w:tc>
        <w:tc>
          <w:tcPr>
            <w:tcW w:w="3815" w:type="dxa"/>
            <w:tcBorders>
              <w:top w:val="single" w:sz="4" w:space="0" w:color="auto"/>
              <w:left w:val="single" w:sz="4" w:space="0" w:color="auto"/>
              <w:bottom w:val="single" w:sz="4" w:space="0" w:color="auto"/>
              <w:right w:val="single" w:sz="12" w:space="0" w:color="auto"/>
            </w:tcBorders>
            <w:vAlign w:val="center"/>
          </w:tcPr>
          <w:p w:rsidR="00A3000B" w:rsidRPr="001125FF" w:rsidRDefault="00A3000B" w:rsidP="00F760E1">
            <w:pPr>
              <w:spacing w:after="0"/>
              <w:rPr>
                <w:rFonts w:ascii="Arial" w:hAnsi="Arial" w:cs="Arial"/>
                <w:sz w:val="20"/>
              </w:rPr>
            </w:pPr>
          </w:p>
        </w:tc>
      </w:tr>
      <w:tr w:rsidR="00A3000B" w:rsidRPr="001125FF" w:rsidTr="00CF64B0">
        <w:trPr>
          <w:trHeight w:val="427"/>
          <w:jc w:val="center"/>
        </w:trPr>
        <w:tc>
          <w:tcPr>
            <w:tcW w:w="1970" w:type="dxa"/>
            <w:tcBorders>
              <w:top w:val="single" w:sz="4" w:space="0" w:color="auto"/>
              <w:left w:val="single" w:sz="12" w:space="0" w:color="auto"/>
              <w:bottom w:val="single" w:sz="12" w:space="0" w:color="auto"/>
              <w:right w:val="single" w:sz="4" w:space="0" w:color="auto"/>
            </w:tcBorders>
            <w:vAlign w:val="center"/>
          </w:tcPr>
          <w:p w:rsidR="00A3000B" w:rsidRPr="001125FF" w:rsidRDefault="00A3000B" w:rsidP="00F760E1">
            <w:pPr>
              <w:spacing w:after="0"/>
              <w:rPr>
                <w:rFonts w:ascii="Arial" w:hAnsi="Arial" w:cs="Arial"/>
                <w:sz w:val="20"/>
              </w:rPr>
            </w:pPr>
            <w:r w:rsidRPr="001125FF">
              <w:rPr>
                <w:rFonts w:ascii="Arial" w:hAnsi="Arial" w:cs="Arial"/>
                <w:sz w:val="20"/>
              </w:rPr>
              <w:t xml:space="preserve">Kayıt </w:t>
            </w:r>
            <w:r w:rsidR="009A49BE" w:rsidRPr="001125FF">
              <w:rPr>
                <w:rFonts w:ascii="Arial" w:hAnsi="Arial" w:cs="Arial"/>
                <w:sz w:val="20"/>
              </w:rPr>
              <w:t>Tarihi:</w:t>
            </w:r>
          </w:p>
        </w:tc>
        <w:tc>
          <w:tcPr>
            <w:tcW w:w="3013" w:type="dxa"/>
            <w:tcBorders>
              <w:top w:val="single" w:sz="4" w:space="0" w:color="auto"/>
              <w:left w:val="single" w:sz="4" w:space="0" w:color="auto"/>
              <w:bottom w:val="single" w:sz="12" w:space="0" w:color="auto"/>
              <w:right w:val="single" w:sz="4" w:space="0" w:color="auto"/>
            </w:tcBorders>
            <w:vAlign w:val="center"/>
          </w:tcPr>
          <w:p w:rsidR="00A3000B" w:rsidRPr="001125FF" w:rsidRDefault="00A3000B" w:rsidP="00F760E1">
            <w:pPr>
              <w:spacing w:after="0"/>
              <w:rPr>
                <w:rFonts w:ascii="Arial" w:hAnsi="Arial" w:cs="Arial"/>
                <w:sz w:val="20"/>
              </w:rPr>
            </w:pPr>
          </w:p>
        </w:tc>
        <w:tc>
          <w:tcPr>
            <w:tcW w:w="1636" w:type="dxa"/>
            <w:tcBorders>
              <w:top w:val="single" w:sz="4" w:space="0" w:color="auto"/>
              <w:left w:val="single" w:sz="4" w:space="0" w:color="auto"/>
              <w:bottom w:val="single" w:sz="12" w:space="0" w:color="auto"/>
              <w:right w:val="single" w:sz="4" w:space="0" w:color="auto"/>
            </w:tcBorders>
            <w:vAlign w:val="center"/>
          </w:tcPr>
          <w:p w:rsidR="00A3000B" w:rsidRPr="001125FF" w:rsidRDefault="00A3000B" w:rsidP="00F760E1">
            <w:pPr>
              <w:spacing w:after="0"/>
              <w:rPr>
                <w:rFonts w:ascii="Arial" w:hAnsi="Arial" w:cs="Arial"/>
                <w:sz w:val="20"/>
              </w:rPr>
            </w:pPr>
            <w:r>
              <w:rPr>
                <w:rFonts w:ascii="Arial" w:hAnsi="Arial" w:cs="Arial"/>
                <w:sz w:val="20"/>
              </w:rPr>
              <w:t>Telefon:</w:t>
            </w:r>
          </w:p>
        </w:tc>
        <w:tc>
          <w:tcPr>
            <w:tcW w:w="3815" w:type="dxa"/>
            <w:tcBorders>
              <w:top w:val="single" w:sz="4" w:space="0" w:color="auto"/>
              <w:left w:val="single" w:sz="4" w:space="0" w:color="auto"/>
              <w:bottom w:val="single" w:sz="12" w:space="0" w:color="auto"/>
              <w:right w:val="single" w:sz="12" w:space="0" w:color="auto"/>
            </w:tcBorders>
            <w:vAlign w:val="center"/>
          </w:tcPr>
          <w:p w:rsidR="00A3000B" w:rsidRPr="001125FF" w:rsidRDefault="00A3000B" w:rsidP="00F760E1">
            <w:pPr>
              <w:spacing w:after="0"/>
              <w:rPr>
                <w:rFonts w:ascii="Arial" w:hAnsi="Arial" w:cs="Arial"/>
                <w:sz w:val="20"/>
              </w:rPr>
            </w:pPr>
          </w:p>
        </w:tc>
      </w:tr>
    </w:tbl>
    <w:p w:rsidR="00035C8D" w:rsidRPr="00035C8D" w:rsidRDefault="00035C8D" w:rsidP="008A2866">
      <w:pPr>
        <w:pStyle w:val="GvdeMetni"/>
        <w:rPr>
          <w:b/>
        </w:rPr>
      </w:pPr>
    </w:p>
    <w:tbl>
      <w:tblPr>
        <w:tblpPr w:leftFromText="141" w:rightFromText="141" w:vertAnchor="text" w:horzAnchor="margin" w:tblpXSpec="center" w:tblpY="1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A3000B" w:rsidRPr="001125FF" w:rsidTr="00CF64B0">
        <w:trPr>
          <w:trHeight w:val="978"/>
        </w:trPr>
        <w:tc>
          <w:tcPr>
            <w:tcW w:w="10338" w:type="dxa"/>
            <w:tcBorders>
              <w:top w:val="single" w:sz="12" w:space="0" w:color="auto"/>
              <w:left w:val="single" w:sz="12" w:space="0" w:color="auto"/>
              <w:bottom w:val="single" w:sz="8" w:space="0" w:color="auto"/>
              <w:right w:val="single" w:sz="12" w:space="0" w:color="auto"/>
            </w:tcBorders>
            <w:vAlign w:val="center"/>
          </w:tcPr>
          <w:p w:rsidR="00A3000B" w:rsidRDefault="00A3000B" w:rsidP="00F760E1">
            <w:pPr>
              <w:spacing w:after="0"/>
              <w:rPr>
                <w:rFonts w:ascii="Arial" w:hAnsi="Arial" w:cs="Arial"/>
                <w:b/>
                <w:bCs/>
                <w:sz w:val="24"/>
              </w:rPr>
            </w:pPr>
            <w:r w:rsidRPr="001125FF">
              <w:rPr>
                <w:rFonts w:ascii="Arial" w:hAnsi="Arial" w:cs="Arial"/>
                <w:b/>
                <w:bCs/>
                <w:sz w:val="24"/>
              </w:rPr>
              <w:t xml:space="preserve">Mali İşler ve </w:t>
            </w:r>
            <w:r w:rsidR="009A49BE">
              <w:rPr>
                <w:rFonts w:ascii="Arial" w:hAnsi="Arial" w:cs="Arial"/>
                <w:b/>
                <w:bCs/>
                <w:sz w:val="24"/>
              </w:rPr>
              <w:t>Bütçe</w:t>
            </w:r>
            <w:r w:rsidRPr="001125FF">
              <w:rPr>
                <w:rFonts w:ascii="Arial" w:hAnsi="Arial" w:cs="Arial"/>
                <w:b/>
                <w:bCs/>
                <w:sz w:val="24"/>
              </w:rPr>
              <w:t xml:space="preserve"> Müdürlüğü</w:t>
            </w:r>
          </w:p>
          <w:p w:rsidR="009A49BE" w:rsidRPr="009A49BE" w:rsidRDefault="009A49BE" w:rsidP="00F760E1">
            <w:pPr>
              <w:spacing w:after="0"/>
              <w:rPr>
                <w:rFonts w:ascii="Arial" w:hAnsi="Arial" w:cs="Arial"/>
                <w:b/>
                <w:bCs/>
                <w:sz w:val="16"/>
                <w:szCs w:val="16"/>
              </w:rPr>
            </w:pPr>
          </w:p>
          <w:p w:rsidR="00A3000B" w:rsidRPr="00A3000B" w:rsidRDefault="00A3000B" w:rsidP="009A49BE">
            <w:pPr>
              <w:spacing w:after="0"/>
              <w:rPr>
                <w:rFonts w:ascii="Arial" w:hAnsi="Arial" w:cs="Arial"/>
                <w:b/>
                <w:bCs/>
                <w:sz w:val="28"/>
                <w:szCs w:val="28"/>
              </w:rPr>
            </w:pPr>
            <w:r>
              <w:rPr>
                <w:rFonts w:ascii="Arial" w:hAnsi="Arial" w:cs="Arial"/>
                <w:b/>
                <w:bCs/>
              </w:rPr>
              <w:t>H</w:t>
            </w:r>
            <w:r w:rsidRPr="001125FF">
              <w:rPr>
                <w:rFonts w:ascii="Arial" w:hAnsi="Arial" w:cs="Arial"/>
                <w:b/>
                <w:bCs/>
              </w:rPr>
              <w:t xml:space="preserve">erhangi bir borcu </w:t>
            </w:r>
            <w:r w:rsidR="00662884">
              <w:rPr>
                <w:rFonts w:ascii="Arial" w:hAnsi="Arial" w:cs="Arial"/>
                <w:b/>
                <w:bCs/>
              </w:rPr>
              <w:t xml:space="preserve">bulunmamaktadır </w:t>
            </w:r>
            <w:r>
              <w:rPr>
                <w:rFonts w:ascii="Arial" w:hAnsi="Arial" w:cs="Arial"/>
                <w:b/>
                <w:bCs/>
              </w:rPr>
              <w:t xml:space="preserve">ve </w:t>
            </w:r>
            <w:r w:rsidR="009A49BE">
              <w:rPr>
                <w:rFonts w:ascii="Arial" w:hAnsi="Arial" w:cs="Arial"/>
                <w:b/>
                <w:bCs/>
              </w:rPr>
              <w:t>izinli sayılmasına enge</w:t>
            </w:r>
            <w:r>
              <w:rPr>
                <w:rFonts w:ascii="Arial" w:hAnsi="Arial" w:cs="Arial"/>
                <w:b/>
                <w:bCs/>
              </w:rPr>
              <w:t xml:space="preserve">l </w:t>
            </w:r>
            <w:r w:rsidRPr="001125FF">
              <w:rPr>
                <w:rFonts w:ascii="Arial" w:hAnsi="Arial" w:cs="Arial"/>
                <w:b/>
                <w:bCs/>
              </w:rPr>
              <w:t>yoktur</w:t>
            </w:r>
            <w:r>
              <w:rPr>
                <w:rFonts w:ascii="Arial" w:hAnsi="Arial" w:cs="Arial"/>
                <w:b/>
                <w:bCs/>
              </w:rPr>
              <w:t>.</w:t>
            </w:r>
          </w:p>
        </w:tc>
      </w:tr>
      <w:tr w:rsidR="00A3000B" w:rsidRPr="001125FF" w:rsidTr="00CF64B0">
        <w:trPr>
          <w:trHeight w:val="1114"/>
        </w:trPr>
        <w:tc>
          <w:tcPr>
            <w:tcW w:w="10338" w:type="dxa"/>
            <w:tcBorders>
              <w:left w:val="single" w:sz="12" w:space="0" w:color="auto"/>
              <w:bottom w:val="single" w:sz="12" w:space="0" w:color="auto"/>
              <w:right w:val="single" w:sz="12" w:space="0" w:color="auto"/>
            </w:tcBorders>
          </w:tcPr>
          <w:p w:rsidR="00A3000B" w:rsidRDefault="00A3000B" w:rsidP="00F760E1">
            <w:pPr>
              <w:spacing w:after="0"/>
              <w:rPr>
                <w:rFonts w:ascii="Arial" w:hAnsi="Arial" w:cs="Arial"/>
              </w:rPr>
            </w:pPr>
            <w:r w:rsidRPr="001125FF">
              <w:rPr>
                <w:rFonts w:ascii="Arial" w:hAnsi="Arial" w:cs="Arial"/>
              </w:rPr>
              <w:t xml:space="preserve">Kontrol Edenin Adı Soyadı                        İmzası </w:t>
            </w:r>
            <w:r>
              <w:rPr>
                <w:rFonts w:ascii="Arial" w:hAnsi="Arial" w:cs="Arial"/>
              </w:rPr>
              <w:t xml:space="preserve">                                                        </w:t>
            </w:r>
            <w:r w:rsidRPr="001125FF">
              <w:rPr>
                <w:rFonts w:ascii="Arial" w:hAnsi="Arial" w:cs="Arial"/>
              </w:rPr>
              <w:t>Tarih</w:t>
            </w:r>
          </w:p>
          <w:p w:rsidR="00A3000B" w:rsidRPr="001125FF" w:rsidRDefault="00A3000B" w:rsidP="00F760E1">
            <w:pPr>
              <w:spacing w:after="0"/>
              <w:rPr>
                <w:rFonts w:ascii="Arial" w:hAnsi="Arial" w:cs="Arial"/>
                <w:sz w:val="20"/>
              </w:rPr>
            </w:pPr>
          </w:p>
        </w:tc>
      </w:tr>
    </w:tbl>
    <w:p w:rsidR="00784F7B" w:rsidRDefault="00784F7B" w:rsidP="00784F7B">
      <w:pPr>
        <w:pStyle w:val="GvdeMetni"/>
        <w:rPr>
          <w:color w:val="FF0000"/>
        </w:rPr>
      </w:pPr>
    </w:p>
    <w:p w:rsidR="00662884" w:rsidRDefault="00CF64B0" w:rsidP="008A2866">
      <w:pPr>
        <w:pStyle w:val="GvdeMetni"/>
        <w:ind w:left="-142"/>
        <w:jc w:val="both"/>
        <w:rPr>
          <w:color w:val="FF0000"/>
          <w:sz w:val="20"/>
        </w:rPr>
      </w:pPr>
      <w:r>
        <w:rPr>
          <w:color w:val="FF0000"/>
          <w:sz w:val="20"/>
        </w:rPr>
        <w:t>İş</w:t>
      </w:r>
      <w:r w:rsidR="00784F7B" w:rsidRPr="00784F7B">
        <w:rPr>
          <w:color w:val="FF0000"/>
          <w:sz w:val="20"/>
        </w:rPr>
        <w:t xml:space="preserve">bu mali onay sonrası en fazla 3(üç) iş </w:t>
      </w:r>
      <w:r w:rsidR="00A72FAE">
        <w:rPr>
          <w:color w:val="FF0000"/>
          <w:sz w:val="20"/>
        </w:rPr>
        <w:t xml:space="preserve">günü </w:t>
      </w:r>
      <w:r w:rsidR="00784F7B" w:rsidRPr="00784F7B">
        <w:rPr>
          <w:color w:val="FF0000"/>
          <w:sz w:val="20"/>
        </w:rPr>
        <w:t>içerisinde ilgili Fakülte</w:t>
      </w:r>
      <w:r w:rsidRPr="00CF64B0">
        <w:rPr>
          <w:color w:val="FF0000"/>
          <w:sz w:val="20"/>
        </w:rPr>
        <w:t xml:space="preserve"> </w:t>
      </w:r>
      <w:r w:rsidRPr="00784F7B">
        <w:rPr>
          <w:color w:val="FF0000"/>
          <w:sz w:val="20"/>
        </w:rPr>
        <w:t>Dekanlığına/</w:t>
      </w:r>
      <w:r w:rsidR="00784F7B" w:rsidRPr="00784F7B">
        <w:rPr>
          <w:color w:val="FF0000"/>
          <w:sz w:val="20"/>
        </w:rPr>
        <w:t>/Yüksekokul Müdürlüğüne başvurulmadığı takdirde form işleme alınmaz.</w:t>
      </w:r>
    </w:p>
    <w:p w:rsidR="008A2866" w:rsidRPr="008A2866" w:rsidRDefault="008A2866" w:rsidP="008A2866">
      <w:pPr>
        <w:pStyle w:val="GvdeMetni"/>
        <w:ind w:left="-142"/>
        <w:jc w:val="both"/>
        <w:rPr>
          <w:color w:val="FF0000"/>
          <w:sz w:val="20"/>
        </w:rPr>
      </w:pPr>
    </w:p>
    <w:p w:rsidR="008519A3" w:rsidRPr="00784F7B" w:rsidRDefault="00C32672" w:rsidP="00784F7B">
      <w:pPr>
        <w:spacing w:after="0" w:line="240" w:lineRule="auto"/>
        <w:ind w:left="-284"/>
        <w:jc w:val="center"/>
        <w:rPr>
          <w:rFonts w:ascii="Times New Roman" w:eastAsia="Times New Roman" w:hAnsi="Times New Roman" w:cs="Times New Roman"/>
          <w:color w:val="000000"/>
          <w:sz w:val="16"/>
          <w:szCs w:val="24"/>
        </w:rPr>
      </w:pPr>
      <w:r w:rsidRPr="00C32672">
        <w:rPr>
          <w:rFonts w:ascii="Times New Roman" w:eastAsia="Times New Roman" w:hAnsi="Times New Roman" w:cs="Times New Roman"/>
          <w:b/>
          <w:bCs/>
          <w:color w:val="000000"/>
          <w:sz w:val="16"/>
          <w:szCs w:val="24"/>
        </w:rPr>
        <w:t>HASAN KALYONCU ÜNİVERSİTESİ ÖNLİSANS VE LİSANS EĞİTİM ÖĞRETİM VE SINAV YÖNETMELİĞİ</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b/>
          <w:bCs/>
          <w:color w:val="000000"/>
          <w:sz w:val="16"/>
          <w:szCs w:val="24"/>
        </w:rPr>
        <w:t>İzinli sayılma (Kayıt dondurma)</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b/>
          <w:bCs/>
          <w:color w:val="000000"/>
          <w:sz w:val="16"/>
          <w:szCs w:val="24"/>
        </w:rPr>
        <w:t xml:space="preserve">MADDE 15- (Başlığı ile Birlikte </w:t>
      </w:r>
      <w:proofErr w:type="gramStart"/>
      <w:r w:rsidRPr="00C32672">
        <w:rPr>
          <w:rFonts w:ascii="Times New Roman" w:eastAsia="Times New Roman" w:hAnsi="Times New Roman" w:cs="Times New Roman"/>
          <w:b/>
          <w:bCs/>
          <w:color w:val="000000"/>
          <w:sz w:val="16"/>
          <w:szCs w:val="24"/>
        </w:rPr>
        <w:t>Değişik:RG</w:t>
      </w:r>
      <w:proofErr w:type="gramEnd"/>
      <w:r w:rsidRPr="00C32672">
        <w:rPr>
          <w:rFonts w:ascii="Times New Roman" w:eastAsia="Times New Roman" w:hAnsi="Times New Roman" w:cs="Times New Roman"/>
          <w:b/>
          <w:bCs/>
          <w:color w:val="000000"/>
          <w:sz w:val="16"/>
          <w:szCs w:val="24"/>
        </w:rPr>
        <w:t>-19/8/2022-31928)</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(1) İzinli sayılma ile ilgili hükümler aşağıda belirtilmiştir:</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a) Öğrenciler, belgelemek şartıyla; sağlık, askerlik, maddi, ailevi, yurt dışında öğrenim görme, kişisel, beklenmedik/zaruri haller gibi haklı ve geçerli mazeret hallerinde izinli sayılma talebinde bulunabilirler. İzinli sayılmak isteyen öğrencilerin başvurusu ilgili kurullar tarafından değerlendirilir. Başvurusu uygun görülen öğrencinin, öğretim ücreti ile ilgili olarak bu Yönetmelikte belirtilen tüm yükümlülükleri yerine getirmesi gerekir.</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b) İzinli sayılmaya mali açıdan engel bulunmadığına ilişkin onaylı formu bulunmayan öğrencilerin, izinli sayılma işlemleri başlatılmaz. İzinli sayılmak isteyen öğrenci; izinli sayılmaya mali açıdan engel bulunmadığını gösteren onaylı form ve mazeret halini bildiren gerekçeli dilekçesini ve gerekçesini destekleyen diğer belgelerle birlikte ilgili fakülte dekanlığına/yüksekokul müdürlüğüne başvuruda bulunur. Öğrencinin başvurusu, ilgili fakülte dekanlığı/yüksekokul müdürlüğü yönetim kurulu tarafından karara bağlanarak izinli sayılma işlemlerinin tamamlanması amacıyla Öğrenci İşleri Müdürlüğüne iletilir.</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c) Gözaltına alınan, tutuklanan veya mahkûm olduğu hürriyeti bağlayıcı cezası infaz kurumunda infaz edilmekte olan öğrencinin kaydı, kendisinin talebi olması durumunda, ilgili fakülte dekanlığı/yüksekokul müdürlüğü yönetim kurulu ve Üniversite Yönetim Kurulu kararı ile dondurulabilir.</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ç) Öğrenciler, öğrenimleri süresince, </w:t>
      </w:r>
      <w:proofErr w:type="spellStart"/>
      <w:r w:rsidRPr="00C32672">
        <w:rPr>
          <w:rFonts w:ascii="Times New Roman" w:eastAsia="Times New Roman" w:hAnsi="Times New Roman" w:cs="Times New Roman"/>
          <w:color w:val="000000"/>
          <w:sz w:val="16"/>
          <w:szCs w:val="24"/>
        </w:rPr>
        <w:t>önlisans</w:t>
      </w:r>
      <w:proofErr w:type="spellEnd"/>
      <w:r w:rsidRPr="00C32672">
        <w:rPr>
          <w:rFonts w:ascii="Times New Roman" w:eastAsia="Times New Roman" w:hAnsi="Times New Roman" w:cs="Times New Roman"/>
          <w:color w:val="000000"/>
          <w:sz w:val="16"/>
          <w:szCs w:val="24"/>
        </w:rPr>
        <w:t> programlarında en fazla iki yarıyıl, lisans programlarında dört yarıyıl kayıt dondurabilir. İzinli sayılma süresi; </w:t>
      </w:r>
      <w:proofErr w:type="spellStart"/>
      <w:r w:rsidRPr="00C32672">
        <w:rPr>
          <w:rFonts w:ascii="Times New Roman" w:eastAsia="Times New Roman" w:hAnsi="Times New Roman" w:cs="Times New Roman"/>
          <w:color w:val="000000"/>
          <w:sz w:val="16"/>
          <w:szCs w:val="24"/>
        </w:rPr>
        <w:t>önlisans</w:t>
      </w:r>
      <w:proofErr w:type="spellEnd"/>
      <w:r w:rsidRPr="00C32672">
        <w:rPr>
          <w:rFonts w:ascii="Times New Roman" w:eastAsia="Times New Roman" w:hAnsi="Times New Roman" w:cs="Times New Roman"/>
          <w:color w:val="000000"/>
          <w:sz w:val="16"/>
          <w:szCs w:val="24"/>
        </w:rPr>
        <w:t> ve lisans programlarında bir yarıyıldan, İngilizce hazırlık sınıfında bir dönemi kapsayan iki aylık bir süreden daha az olamaz.</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d) Kayıt dondurulan süreler öğrenim süresinden sayılmaz.</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e) Azami öğrenim süresini dolduran öğrenciler izinli sayılma işleminden faydalanamaz.</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f) Kaydı dondurulan öğrenci derslere devam edemez ve izinli olduğu yarıyılda/yılda vize, final ve bütünleme sınavlarına giremez.</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g) İzinli sayılma başvuruları şahsen yapılır. Mazeretleri nedeniyle bizzat başvuramayan öğrenciler, noter tasdikli vekâlet verdikleri bir kişi aracılığı ile izinli sayılma işlemlerini yapabilir.</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(2) Akademik takvimde belirtilen en son ders ekleme-bırakma tarihine kadar izinli sayılmayı talep eden öğrencilerin ilgili yarıyıl için ödemekle yükümlü olduğu öğretim ücretinin yarısını ödemesi gerekir.</w:t>
      </w:r>
    </w:p>
    <w:p w:rsidR="00C32672" w:rsidRP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(3) Akademik takvimde belirtilen en son ders ekleme-bırakma tarihinden itibaren eğitim-öğretim döneminin sekizinci haftasının ilk iş günü sonuna kadar izinli sayılmayı talep eden öğrencilerin, ilgili yarıyıl için ödemekle yükümlü olduğu öğretim ücretinin tamamını ödemesi gerekir ve ödenen öğretim ücretinden herhangi bir iade yapılmaz.</w:t>
      </w:r>
    </w:p>
    <w:p w:rsidR="00C32672" w:rsidRDefault="00C32672" w:rsidP="00C32672">
      <w:pPr>
        <w:spacing w:after="0" w:line="240" w:lineRule="auto"/>
        <w:ind w:firstLine="567"/>
        <w:jc w:val="both"/>
        <w:rPr>
          <w:rFonts w:ascii="Times New Roman" w:eastAsia="Times New Roman" w:hAnsi="Times New Roman" w:cs="Times New Roman"/>
          <w:color w:val="000000"/>
          <w:sz w:val="16"/>
          <w:szCs w:val="24"/>
        </w:rPr>
      </w:pPr>
      <w:r w:rsidRPr="00C32672">
        <w:rPr>
          <w:rFonts w:ascii="Times New Roman" w:eastAsia="Times New Roman" w:hAnsi="Times New Roman" w:cs="Times New Roman"/>
          <w:color w:val="000000"/>
          <w:sz w:val="16"/>
          <w:szCs w:val="24"/>
        </w:rPr>
        <w:t>(4) Öğrencilerin kayıt dondurarak geçirdikleri süreler için ödemiş oldukları öğretim ücreti, sonraki öğretim ücretlerine mahsup edilmez. İzinli sayılma işlemi tamamlanan öğrencilerin ilgili dönemde almış oldukları dersler, kayıtlarından düşürülür. Akademik takvimin sekizinci haftasının ilk iş gününden sonra izinli sayılma işlemi yapılamaz.</w:t>
      </w:r>
    </w:p>
    <w:p w:rsidR="00A72FAE" w:rsidRDefault="00A72FAE" w:rsidP="00C32672">
      <w:pPr>
        <w:spacing w:after="0" w:line="240" w:lineRule="auto"/>
        <w:ind w:firstLine="567"/>
        <w:jc w:val="both"/>
        <w:rPr>
          <w:rFonts w:ascii="Times New Roman" w:eastAsia="Times New Roman" w:hAnsi="Times New Roman" w:cs="Times New Roman"/>
          <w:color w:val="000000"/>
          <w:sz w:val="16"/>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1"/>
        <w:gridCol w:w="2861"/>
      </w:tblGrid>
      <w:tr w:rsidR="00A72FAE" w:rsidTr="00A72FAE">
        <w:trPr>
          <w:trHeight w:val="587"/>
          <w:jc w:val="center"/>
        </w:trPr>
        <w:tc>
          <w:tcPr>
            <w:tcW w:w="7158" w:type="dxa"/>
            <w:vAlign w:val="center"/>
          </w:tcPr>
          <w:p w:rsidR="00A72FAE" w:rsidRDefault="00A72FAE" w:rsidP="00A72FAE">
            <w:pPr>
              <w:tabs>
                <w:tab w:val="left" w:pos="8235"/>
              </w:tabs>
              <w:jc w:val="right"/>
              <w:rPr>
                <w:rFonts w:ascii="Times New Roman" w:eastAsia="Times New Roman" w:hAnsi="Times New Roman" w:cs="Times New Roman"/>
                <w:b/>
                <w:sz w:val="20"/>
                <w:szCs w:val="20"/>
              </w:rPr>
            </w:pPr>
            <w:r w:rsidRPr="00A72FAE">
              <w:rPr>
                <w:rFonts w:ascii="Times New Roman" w:eastAsia="Times New Roman" w:hAnsi="Times New Roman" w:cs="Times New Roman"/>
                <w:b/>
                <w:sz w:val="20"/>
                <w:szCs w:val="20"/>
              </w:rPr>
              <w:t>Öğrencinin Adı Soyadı:</w:t>
            </w:r>
          </w:p>
        </w:tc>
        <w:tc>
          <w:tcPr>
            <w:tcW w:w="2904" w:type="dxa"/>
          </w:tcPr>
          <w:p w:rsidR="00A72FAE" w:rsidRDefault="00A72FAE" w:rsidP="00A72FAE">
            <w:pPr>
              <w:tabs>
                <w:tab w:val="left" w:pos="8235"/>
              </w:tabs>
              <w:jc w:val="right"/>
              <w:rPr>
                <w:rFonts w:ascii="Times New Roman" w:eastAsia="Times New Roman" w:hAnsi="Times New Roman" w:cs="Times New Roman"/>
                <w:b/>
                <w:sz w:val="20"/>
                <w:szCs w:val="20"/>
              </w:rPr>
            </w:pPr>
          </w:p>
        </w:tc>
      </w:tr>
      <w:tr w:rsidR="00A72FAE" w:rsidTr="00A72FAE">
        <w:trPr>
          <w:trHeight w:val="551"/>
          <w:jc w:val="center"/>
        </w:trPr>
        <w:tc>
          <w:tcPr>
            <w:tcW w:w="7158" w:type="dxa"/>
            <w:vAlign w:val="center"/>
          </w:tcPr>
          <w:p w:rsidR="00A72FAE" w:rsidRDefault="00A72FAE" w:rsidP="00A72FAE">
            <w:pPr>
              <w:tabs>
                <w:tab w:val="left" w:pos="8235"/>
              </w:tabs>
              <w:jc w:val="right"/>
              <w:rPr>
                <w:rFonts w:ascii="Times New Roman" w:eastAsia="Times New Roman" w:hAnsi="Times New Roman" w:cs="Times New Roman"/>
                <w:b/>
                <w:sz w:val="20"/>
                <w:szCs w:val="20"/>
              </w:rPr>
            </w:pPr>
            <w:r w:rsidRPr="00A72FAE">
              <w:rPr>
                <w:rFonts w:ascii="Times New Roman" w:eastAsia="Times New Roman" w:hAnsi="Times New Roman" w:cs="Times New Roman"/>
                <w:b/>
                <w:sz w:val="20"/>
                <w:szCs w:val="20"/>
              </w:rPr>
              <w:t>İmz</w:t>
            </w:r>
            <w:r>
              <w:rPr>
                <w:rFonts w:ascii="Times New Roman" w:eastAsia="Times New Roman" w:hAnsi="Times New Roman" w:cs="Times New Roman"/>
                <w:b/>
                <w:sz w:val="20"/>
                <w:szCs w:val="20"/>
              </w:rPr>
              <w:t>a:</w:t>
            </w:r>
          </w:p>
        </w:tc>
        <w:tc>
          <w:tcPr>
            <w:tcW w:w="2904" w:type="dxa"/>
          </w:tcPr>
          <w:p w:rsidR="00A72FAE" w:rsidRDefault="00A72FAE" w:rsidP="00A72FAE">
            <w:pPr>
              <w:tabs>
                <w:tab w:val="left" w:pos="8235"/>
              </w:tabs>
              <w:jc w:val="right"/>
              <w:rPr>
                <w:rFonts w:ascii="Times New Roman" w:eastAsia="Times New Roman" w:hAnsi="Times New Roman" w:cs="Times New Roman"/>
                <w:b/>
                <w:sz w:val="20"/>
                <w:szCs w:val="20"/>
              </w:rPr>
            </w:pPr>
          </w:p>
        </w:tc>
      </w:tr>
    </w:tbl>
    <w:p w:rsidR="00A72FAE" w:rsidRPr="00A72FAE" w:rsidRDefault="00A72FAE" w:rsidP="00A72FAE">
      <w:pPr>
        <w:tabs>
          <w:tab w:val="left" w:pos="8235"/>
        </w:tabs>
        <w:rPr>
          <w:rFonts w:ascii="Times New Roman" w:eastAsia="Times New Roman" w:hAnsi="Times New Roman" w:cs="Times New Roman"/>
          <w:sz w:val="16"/>
          <w:szCs w:val="24"/>
        </w:rPr>
      </w:pPr>
    </w:p>
    <w:sectPr w:rsidR="00A72FAE" w:rsidRPr="00A72FAE" w:rsidSect="00784F7B">
      <w:headerReference w:type="even" r:id="rId8"/>
      <w:headerReference w:type="default" r:id="rId9"/>
      <w:footerReference w:type="even" r:id="rId10"/>
      <w:footerReference w:type="default" r:id="rId11"/>
      <w:headerReference w:type="first" r:id="rId12"/>
      <w:footerReference w:type="first" r:id="rId13"/>
      <w:pgSz w:w="11906" w:h="16838"/>
      <w:pgMar w:top="1276" w:right="991" w:bottom="709"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7" w:rsidRDefault="00F61597" w:rsidP="00A3000B">
      <w:pPr>
        <w:spacing w:after="0" w:line="240" w:lineRule="auto"/>
      </w:pPr>
      <w:r>
        <w:separator/>
      </w:r>
    </w:p>
  </w:endnote>
  <w:endnote w:type="continuationSeparator" w:id="0">
    <w:p w:rsidR="00F61597" w:rsidRDefault="00F61597" w:rsidP="00A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66" w:rsidRDefault="008A286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66" w:rsidRPr="008A2866" w:rsidRDefault="008A2866">
    <w:pPr>
      <w:pStyle w:val="AltBilgi"/>
      <w:rPr>
        <w:sz w:val="16"/>
        <w:szCs w:val="16"/>
      </w:rPr>
    </w:pPr>
    <w:proofErr w:type="spellStart"/>
    <w:r>
      <w:rPr>
        <w:rFonts w:ascii="Arial" w:hAnsi="Arial" w:cs="Arial"/>
        <w:color w:val="000000"/>
        <w:sz w:val="16"/>
        <w:szCs w:val="16"/>
      </w:rPr>
      <w:t>Döküman</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 xml:space="preserve">: Öİ.FR.38 </w:t>
    </w:r>
    <w:proofErr w:type="spellStart"/>
    <w:r>
      <w:rPr>
        <w:rFonts w:ascii="Arial" w:hAnsi="Arial" w:cs="Arial"/>
        <w:color w:val="000000"/>
        <w:sz w:val="16"/>
        <w:szCs w:val="16"/>
      </w:rPr>
      <w:t>YayınTarihi</w:t>
    </w:r>
    <w:proofErr w:type="spellEnd"/>
    <w:r>
      <w:rPr>
        <w:rFonts w:ascii="Arial" w:hAnsi="Arial" w:cs="Arial"/>
        <w:color w:val="000000"/>
        <w:sz w:val="16"/>
        <w:szCs w:val="16"/>
      </w:rPr>
      <w:t>: 26.08</w:t>
    </w:r>
    <w:bookmarkStart w:id="0" w:name="_GoBack"/>
    <w:bookmarkEnd w:id="0"/>
    <w:r>
      <w:rPr>
        <w:rFonts w:ascii="Arial" w:hAnsi="Arial" w:cs="Arial"/>
        <w:color w:val="000000"/>
        <w:sz w:val="16"/>
        <w:szCs w:val="16"/>
      </w:rPr>
      <w:t xml:space="preserve">.2022 </w:t>
    </w:r>
    <w:proofErr w:type="spellStart"/>
    <w:r>
      <w:rPr>
        <w:rFonts w:ascii="Arial" w:hAnsi="Arial" w:cs="Arial"/>
        <w:color w:val="000000"/>
        <w:sz w:val="16"/>
        <w:szCs w:val="16"/>
      </w:rPr>
      <w:t>Rev</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/Tarih: 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66" w:rsidRDefault="008A28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7" w:rsidRDefault="00F61597" w:rsidP="00A3000B">
      <w:pPr>
        <w:spacing w:after="0" w:line="240" w:lineRule="auto"/>
      </w:pPr>
      <w:r>
        <w:separator/>
      </w:r>
    </w:p>
  </w:footnote>
  <w:footnote w:type="continuationSeparator" w:id="0">
    <w:p w:rsidR="00F61597" w:rsidRDefault="00F61597" w:rsidP="00A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66" w:rsidRDefault="008A286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18" w:rsidRDefault="00DC6718">
    <w:pPr>
      <w:pStyle w:val="stBilgi"/>
      <w:rPr>
        <w:rFonts w:ascii="Times New Roman" w:hAnsi="Times New Roman"/>
        <w:sz w:val="28"/>
        <w:szCs w:val="32"/>
      </w:rPr>
    </w:pPr>
  </w:p>
  <w:p w:rsidR="008519A3" w:rsidRPr="00DC6718" w:rsidRDefault="008519A3">
    <w:pPr>
      <w:pStyle w:val="stBilgi"/>
      <w:rPr>
        <w:rFonts w:ascii="Times New Roman" w:hAnsi="Times New Roman"/>
        <w:sz w:val="28"/>
        <w:szCs w:val="3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6619"/>
    </w:tblGrid>
    <w:tr w:rsidR="00DC6718" w:rsidRPr="00DC6718" w:rsidTr="00CF64B0">
      <w:trPr>
        <w:trHeight w:val="368"/>
      </w:trPr>
      <w:tc>
        <w:tcPr>
          <w:tcW w:w="3871" w:type="dxa"/>
          <w:vMerge w:val="restart"/>
          <w:shd w:val="clear" w:color="auto" w:fill="auto"/>
          <w:vAlign w:val="center"/>
        </w:tcPr>
        <w:p w:rsidR="00DC6718" w:rsidRPr="00DC6718" w:rsidRDefault="00DC6718" w:rsidP="00DC6718">
          <w:pPr>
            <w:pStyle w:val="stBilgi"/>
            <w:jc w:val="center"/>
            <w:rPr>
              <w:rFonts w:ascii="Times New Roman" w:hAnsi="Times New Roman"/>
              <w:sz w:val="28"/>
              <w:szCs w:val="32"/>
            </w:rPr>
          </w:pPr>
          <w:r w:rsidRPr="00DC6718">
            <w:rPr>
              <w:rFonts w:ascii="Times New Roman" w:hAnsi="Times New Roman"/>
              <w:noProof/>
              <w:sz w:val="28"/>
              <w:szCs w:val="32"/>
              <w:lang w:eastAsia="tr-TR"/>
            </w:rPr>
            <w:drawing>
              <wp:inline distT="0" distB="0" distL="0" distR="0" wp14:anchorId="44787611" wp14:editId="5C565397">
                <wp:extent cx="1255977" cy="971550"/>
                <wp:effectExtent l="0" t="0" r="1905" b="0"/>
                <wp:docPr id="35" name="Resim 35"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67" cy="982449"/>
                        </a:xfrm>
                        <a:prstGeom prst="rect">
                          <a:avLst/>
                        </a:prstGeom>
                        <a:noFill/>
                        <a:ln>
                          <a:noFill/>
                        </a:ln>
                      </pic:spPr>
                    </pic:pic>
                  </a:graphicData>
                </a:graphic>
              </wp:inline>
            </w:drawing>
          </w:r>
        </w:p>
      </w:tc>
      <w:tc>
        <w:tcPr>
          <w:tcW w:w="6619" w:type="dxa"/>
          <w:vMerge w:val="restart"/>
          <w:shd w:val="clear" w:color="auto" w:fill="auto"/>
          <w:vAlign w:val="center"/>
        </w:tcPr>
        <w:p w:rsidR="00DC6718" w:rsidRDefault="00DC6718" w:rsidP="00DC6718">
          <w:pPr>
            <w:pStyle w:val="stBilgi"/>
            <w:jc w:val="center"/>
            <w:rPr>
              <w:rFonts w:ascii="Times New Roman" w:hAnsi="Times New Roman"/>
              <w:b/>
              <w:sz w:val="28"/>
              <w:szCs w:val="32"/>
            </w:rPr>
          </w:pPr>
          <w:r w:rsidRPr="00DC6718">
            <w:rPr>
              <w:rFonts w:ascii="Times New Roman" w:hAnsi="Times New Roman"/>
              <w:b/>
              <w:sz w:val="28"/>
              <w:szCs w:val="32"/>
            </w:rPr>
            <w:t>HASAN KALYONCU ÜNİVERSİTESİ</w:t>
          </w:r>
        </w:p>
        <w:p w:rsidR="00DC6718" w:rsidRPr="00DC6718" w:rsidRDefault="009A49BE" w:rsidP="00DC6718">
          <w:pPr>
            <w:pStyle w:val="stBilgi"/>
            <w:jc w:val="center"/>
            <w:rPr>
              <w:rFonts w:ascii="Times New Roman" w:hAnsi="Times New Roman"/>
              <w:b/>
              <w:sz w:val="24"/>
              <w:szCs w:val="32"/>
            </w:rPr>
          </w:pPr>
          <w:r>
            <w:rPr>
              <w:rFonts w:ascii="Times New Roman" w:hAnsi="Times New Roman"/>
              <w:b/>
              <w:sz w:val="24"/>
              <w:szCs w:val="32"/>
            </w:rPr>
            <w:t xml:space="preserve">İzinli Sayılmaya </w:t>
          </w:r>
          <w:r w:rsidR="00DC6718">
            <w:rPr>
              <w:rFonts w:ascii="Times New Roman" w:hAnsi="Times New Roman"/>
              <w:b/>
              <w:sz w:val="24"/>
              <w:szCs w:val="32"/>
            </w:rPr>
            <w:t>Engel Olmadığına İlişkin Form</w:t>
          </w:r>
        </w:p>
      </w:tc>
    </w:tr>
    <w:tr w:rsidR="00DC6718" w:rsidRPr="00DC6718" w:rsidTr="00CF64B0">
      <w:trPr>
        <w:trHeight w:val="368"/>
      </w:trPr>
      <w:tc>
        <w:tcPr>
          <w:tcW w:w="3871"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c>
        <w:tcPr>
          <w:tcW w:w="6619"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r>
    <w:tr w:rsidR="00DC6718" w:rsidRPr="00DC6718" w:rsidTr="00CF64B0">
      <w:trPr>
        <w:trHeight w:val="368"/>
      </w:trPr>
      <w:tc>
        <w:tcPr>
          <w:tcW w:w="3871"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c>
        <w:tcPr>
          <w:tcW w:w="6619"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r>
    <w:tr w:rsidR="00DC6718" w:rsidRPr="00DC6718" w:rsidTr="00CF64B0">
      <w:trPr>
        <w:trHeight w:val="368"/>
      </w:trPr>
      <w:tc>
        <w:tcPr>
          <w:tcW w:w="3871"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c>
        <w:tcPr>
          <w:tcW w:w="6619"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r>
    <w:tr w:rsidR="00DC6718" w:rsidRPr="00DC6718" w:rsidTr="00CF64B0">
      <w:trPr>
        <w:trHeight w:val="368"/>
      </w:trPr>
      <w:tc>
        <w:tcPr>
          <w:tcW w:w="3871"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c>
        <w:tcPr>
          <w:tcW w:w="6619" w:type="dxa"/>
          <w:vMerge/>
          <w:shd w:val="clear" w:color="auto" w:fill="auto"/>
          <w:vAlign w:val="center"/>
        </w:tcPr>
        <w:p w:rsidR="00DC6718" w:rsidRPr="00DC6718" w:rsidRDefault="00DC6718" w:rsidP="00DC6718">
          <w:pPr>
            <w:pStyle w:val="stBilgi"/>
            <w:jc w:val="center"/>
            <w:rPr>
              <w:rFonts w:ascii="Times New Roman" w:hAnsi="Times New Roman"/>
              <w:sz w:val="28"/>
              <w:szCs w:val="32"/>
            </w:rPr>
          </w:pPr>
        </w:p>
      </w:tc>
    </w:tr>
  </w:tbl>
  <w:p w:rsidR="00DC6718" w:rsidRPr="00DC6718" w:rsidRDefault="00DC6718" w:rsidP="00DC6718">
    <w:pPr>
      <w:rPr>
        <w:rFonts w:ascii="Times New Roman" w:hAnsi="Times New Roman" w:cs="Times New Roman"/>
        <w:sz w:val="20"/>
        <w:szCs w:val="32"/>
      </w:rPr>
    </w:pPr>
    <w:r>
      <w:rPr>
        <w:rFonts w:ascii="Times New Roman" w:hAnsi="Times New Roman" w:cs="Times New Roman"/>
        <w:sz w:val="20"/>
        <w:szCs w:val="32"/>
      </w:rPr>
      <w:tab/>
    </w:r>
    <w:r>
      <w:rPr>
        <w:rFonts w:ascii="Times New Roman" w:hAnsi="Times New Roman" w:cs="Times New Roman"/>
        <w:sz w:val="20"/>
        <w:szCs w:val="32"/>
      </w:rPr>
      <w:tab/>
    </w:r>
    <w:r>
      <w:rPr>
        <w:rFonts w:ascii="Times New Roman" w:hAnsi="Times New Roman" w:cs="Times New Roman"/>
        <w:sz w:val="20"/>
        <w:szCs w:val="32"/>
      </w:rPr>
      <w:tab/>
    </w:r>
    <w:r>
      <w:rPr>
        <w:rFonts w:ascii="Times New Roman" w:hAnsi="Times New Roman" w:cs="Times New Roman"/>
        <w:sz w:val="20"/>
        <w:szCs w:val="32"/>
      </w:rPr>
      <w:tab/>
    </w:r>
    <w:r>
      <w:rPr>
        <w:rFonts w:ascii="Times New Roman" w:hAnsi="Times New Roman" w:cs="Times New Roman"/>
        <w:sz w:val="20"/>
        <w:szCs w:val="32"/>
      </w:rPr>
      <w:tab/>
    </w:r>
    <w:r>
      <w:rPr>
        <w:rFonts w:ascii="Times New Roman" w:hAnsi="Times New Roman" w:cs="Times New Roman"/>
        <w:sz w:val="20"/>
        <w:szCs w:val="32"/>
      </w:rPr>
      <w:tab/>
    </w:r>
    <w:r>
      <w:rPr>
        <w:rFonts w:ascii="Times New Roman" w:hAnsi="Times New Roman" w:cs="Times New Roman"/>
        <w:sz w:val="20"/>
        <w:szCs w:val="32"/>
      </w:rPr>
      <w:tab/>
    </w:r>
    <w:r>
      <w:rPr>
        <w:rFonts w:ascii="Times New Roman" w:hAnsi="Times New Roman" w:cs="Times New Roman"/>
        <w:sz w:val="20"/>
        <w:szCs w:val="32"/>
      </w:rPr>
      <w:tab/>
    </w:r>
    <w:r w:rsidRPr="00DC6718">
      <w:rPr>
        <w:rFonts w:ascii="Times New Roman" w:hAnsi="Times New Roman" w:cs="Times New Roman"/>
        <w:szCs w:val="32"/>
      </w:rPr>
      <w:tab/>
      <w:t xml:space="preserve">  </w:t>
    </w:r>
    <w:r w:rsidR="009A49BE">
      <w:rPr>
        <w:rFonts w:ascii="Times New Roman" w:hAnsi="Times New Roman" w:cs="Times New Roman"/>
        <w:szCs w:val="32"/>
      </w:rPr>
      <w:t xml:space="preserve">          </w:t>
    </w:r>
    <w:r w:rsidRPr="00DC6718">
      <w:rPr>
        <w:rFonts w:ascii="Times New Roman" w:hAnsi="Times New Roman" w:cs="Times New Roman"/>
        <w:szCs w:val="32"/>
      </w:rPr>
      <w:t xml:space="preserve">    Tarih</w:t>
    </w:r>
    <w:proofErr w:type="gramStart"/>
    <w:r w:rsidRPr="00DC6718">
      <w:rPr>
        <w:rFonts w:ascii="Times New Roman" w:hAnsi="Times New Roman" w:cs="Times New Roman"/>
        <w:szCs w:val="32"/>
      </w:rPr>
      <w:t>:…..</w:t>
    </w:r>
    <w:proofErr w:type="gramEnd"/>
    <w:r w:rsidRPr="00DC6718">
      <w:rPr>
        <w:rFonts w:ascii="Times New Roman" w:hAnsi="Times New Roman" w:cs="Times New Roman"/>
        <w:szCs w:val="32"/>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66" w:rsidRDefault="008A286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DA4"/>
    <w:multiLevelType w:val="multilevel"/>
    <w:tmpl w:val="997E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0461B"/>
    <w:multiLevelType w:val="multilevel"/>
    <w:tmpl w:val="9CF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D47E0"/>
    <w:multiLevelType w:val="hybridMultilevel"/>
    <w:tmpl w:val="8F40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670542"/>
    <w:multiLevelType w:val="multilevel"/>
    <w:tmpl w:val="A898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86086"/>
    <w:multiLevelType w:val="multilevel"/>
    <w:tmpl w:val="998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E1E97"/>
    <w:multiLevelType w:val="multilevel"/>
    <w:tmpl w:val="5DE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E366B"/>
    <w:multiLevelType w:val="multilevel"/>
    <w:tmpl w:val="EC8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E2DC0"/>
    <w:multiLevelType w:val="multilevel"/>
    <w:tmpl w:val="9FBE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F4F80"/>
    <w:multiLevelType w:val="multilevel"/>
    <w:tmpl w:val="66A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C4E4C"/>
    <w:multiLevelType w:val="multilevel"/>
    <w:tmpl w:val="E7F2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95666"/>
    <w:multiLevelType w:val="multilevel"/>
    <w:tmpl w:val="88F4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43E47"/>
    <w:multiLevelType w:val="multilevel"/>
    <w:tmpl w:val="ECD6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57CCB"/>
    <w:multiLevelType w:val="multilevel"/>
    <w:tmpl w:val="7D02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D7D89"/>
    <w:multiLevelType w:val="hybridMultilevel"/>
    <w:tmpl w:val="8F40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1"/>
  </w:num>
  <w:num w:numId="5">
    <w:abstractNumId w:val="12"/>
  </w:num>
  <w:num w:numId="6">
    <w:abstractNumId w:val="7"/>
  </w:num>
  <w:num w:numId="7">
    <w:abstractNumId w:val="0"/>
  </w:num>
  <w:num w:numId="8">
    <w:abstractNumId w:val="1"/>
  </w:num>
  <w:num w:numId="9">
    <w:abstractNumId w:val="4"/>
  </w:num>
  <w:num w:numId="10">
    <w:abstractNumId w:val="6"/>
  </w:num>
  <w:num w:numId="11">
    <w:abstractNumId w:val="3"/>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9F"/>
    <w:rsid w:val="0000600C"/>
    <w:rsid w:val="00014F1B"/>
    <w:rsid w:val="00021593"/>
    <w:rsid w:val="00035C8D"/>
    <w:rsid w:val="00061536"/>
    <w:rsid w:val="00126DC7"/>
    <w:rsid w:val="002343AD"/>
    <w:rsid w:val="00237B26"/>
    <w:rsid w:val="00240405"/>
    <w:rsid w:val="00256797"/>
    <w:rsid w:val="00264D11"/>
    <w:rsid w:val="0026596F"/>
    <w:rsid w:val="00287A1B"/>
    <w:rsid w:val="002D3FDB"/>
    <w:rsid w:val="0033786C"/>
    <w:rsid w:val="00375465"/>
    <w:rsid w:val="00375AC5"/>
    <w:rsid w:val="003A3E8A"/>
    <w:rsid w:val="003A7C44"/>
    <w:rsid w:val="003D1AC0"/>
    <w:rsid w:val="003F26DA"/>
    <w:rsid w:val="003F51A8"/>
    <w:rsid w:val="00433D3B"/>
    <w:rsid w:val="00465853"/>
    <w:rsid w:val="004C1844"/>
    <w:rsid w:val="00532788"/>
    <w:rsid w:val="005427C5"/>
    <w:rsid w:val="005551CC"/>
    <w:rsid w:val="00585F32"/>
    <w:rsid w:val="00591571"/>
    <w:rsid w:val="005975A6"/>
    <w:rsid w:val="005E3CBF"/>
    <w:rsid w:val="00630B15"/>
    <w:rsid w:val="00653EA2"/>
    <w:rsid w:val="00662884"/>
    <w:rsid w:val="00680572"/>
    <w:rsid w:val="00680E47"/>
    <w:rsid w:val="006901B0"/>
    <w:rsid w:val="006B6948"/>
    <w:rsid w:val="006F4913"/>
    <w:rsid w:val="006F538B"/>
    <w:rsid w:val="00701251"/>
    <w:rsid w:val="00701864"/>
    <w:rsid w:val="00752F9F"/>
    <w:rsid w:val="00784F7B"/>
    <w:rsid w:val="007A37A9"/>
    <w:rsid w:val="007A73A4"/>
    <w:rsid w:val="008156A0"/>
    <w:rsid w:val="008364B9"/>
    <w:rsid w:val="00836817"/>
    <w:rsid w:val="00850DC7"/>
    <w:rsid w:val="008519A3"/>
    <w:rsid w:val="008774B7"/>
    <w:rsid w:val="00886D9B"/>
    <w:rsid w:val="008959BE"/>
    <w:rsid w:val="008A2866"/>
    <w:rsid w:val="008A506C"/>
    <w:rsid w:val="008D683C"/>
    <w:rsid w:val="009011BA"/>
    <w:rsid w:val="00906232"/>
    <w:rsid w:val="00914DFF"/>
    <w:rsid w:val="00927139"/>
    <w:rsid w:val="009403AA"/>
    <w:rsid w:val="009968BA"/>
    <w:rsid w:val="009A49BE"/>
    <w:rsid w:val="009C0BBD"/>
    <w:rsid w:val="009C0ED2"/>
    <w:rsid w:val="00A3000B"/>
    <w:rsid w:val="00A476B1"/>
    <w:rsid w:val="00A72FAE"/>
    <w:rsid w:val="00A82E70"/>
    <w:rsid w:val="00AC0070"/>
    <w:rsid w:val="00AC7C93"/>
    <w:rsid w:val="00AE301D"/>
    <w:rsid w:val="00B07DF2"/>
    <w:rsid w:val="00B14F6B"/>
    <w:rsid w:val="00B15B10"/>
    <w:rsid w:val="00B44AF2"/>
    <w:rsid w:val="00BA42C0"/>
    <w:rsid w:val="00BB2743"/>
    <w:rsid w:val="00C23BCD"/>
    <w:rsid w:val="00C32672"/>
    <w:rsid w:val="00C373BF"/>
    <w:rsid w:val="00C46875"/>
    <w:rsid w:val="00C46F9D"/>
    <w:rsid w:val="00C47241"/>
    <w:rsid w:val="00CB6809"/>
    <w:rsid w:val="00CF64B0"/>
    <w:rsid w:val="00D30C8A"/>
    <w:rsid w:val="00D9419F"/>
    <w:rsid w:val="00DC6718"/>
    <w:rsid w:val="00DC7FED"/>
    <w:rsid w:val="00DE70A9"/>
    <w:rsid w:val="00E26895"/>
    <w:rsid w:val="00E41DBA"/>
    <w:rsid w:val="00E86D4B"/>
    <w:rsid w:val="00E9623F"/>
    <w:rsid w:val="00EA2C7B"/>
    <w:rsid w:val="00EA6A1D"/>
    <w:rsid w:val="00EB2BCF"/>
    <w:rsid w:val="00EB79AE"/>
    <w:rsid w:val="00EC5038"/>
    <w:rsid w:val="00EF1FA4"/>
    <w:rsid w:val="00F5545F"/>
    <w:rsid w:val="00F56114"/>
    <w:rsid w:val="00F61597"/>
    <w:rsid w:val="00F74204"/>
    <w:rsid w:val="00F760E1"/>
    <w:rsid w:val="00FA368E"/>
    <w:rsid w:val="00FB426A"/>
    <w:rsid w:val="00FF336A"/>
    <w:rsid w:val="00FF5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BF61"/>
  <w15:docId w15:val="{228771CF-ECF2-4FF0-BFC6-2693ADA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44AF2"/>
    <w:pPr>
      <w:widowControl w:val="0"/>
      <w:autoSpaceDE w:val="0"/>
      <w:autoSpaceDN w:val="0"/>
      <w:spacing w:after="0" w:line="240" w:lineRule="auto"/>
      <w:ind w:left="2527" w:right="2647"/>
      <w:jc w:val="center"/>
      <w:outlineLvl w:val="0"/>
    </w:pPr>
    <w:rPr>
      <w:rFonts w:ascii="Calibri" w:eastAsia="Calibri" w:hAnsi="Calibri" w:cs="Calibri"/>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2F9F"/>
    <w:pPr>
      <w:spacing w:after="0" w:line="240" w:lineRule="auto"/>
    </w:pPr>
    <w:rPr>
      <w:rFonts w:ascii="Calibri" w:eastAsia="Times New Roman" w:hAnsi="Calibri" w:cs="Calibri"/>
    </w:rPr>
  </w:style>
  <w:style w:type="paragraph" w:customStyle="1" w:styleId="AralkYok1">
    <w:name w:val="Aralık Yok1"/>
    <w:rsid w:val="00752F9F"/>
    <w:pPr>
      <w:spacing w:after="0" w:line="240" w:lineRule="auto"/>
    </w:pPr>
    <w:rPr>
      <w:rFonts w:ascii="Calibri" w:eastAsia="Times New Roman" w:hAnsi="Calibri" w:cs="Calibri"/>
    </w:rPr>
  </w:style>
  <w:style w:type="table" w:styleId="TabloKlavuzu">
    <w:name w:val="Table Grid"/>
    <w:basedOn w:val="NormalTablo"/>
    <w:uiPriority w:val="59"/>
    <w:rsid w:val="008A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0E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0E47"/>
    <w:rPr>
      <w:rFonts w:ascii="Segoe UI" w:hAnsi="Segoe UI" w:cs="Segoe UI"/>
      <w:sz w:val="18"/>
      <w:szCs w:val="18"/>
    </w:rPr>
  </w:style>
  <w:style w:type="character" w:customStyle="1" w:styleId="Balk1Char">
    <w:name w:val="Başlık 1 Char"/>
    <w:basedOn w:val="VarsaylanParagrafYazTipi"/>
    <w:link w:val="Balk1"/>
    <w:uiPriority w:val="1"/>
    <w:rsid w:val="00B44AF2"/>
    <w:rPr>
      <w:rFonts w:ascii="Calibri" w:eastAsia="Calibri" w:hAnsi="Calibri" w:cs="Calibri"/>
      <w:b/>
      <w:bCs/>
      <w:sz w:val="24"/>
      <w:szCs w:val="24"/>
      <w:lang w:bidi="tr-TR"/>
    </w:rPr>
  </w:style>
  <w:style w:type="table" w:customStyle="1" w:styleId="TableNormal">
    <w:name w:val="Table Normal"/>
    <w:uiPriority w:val="2"/>
    <w:semiHidden/>
    <w:unhideWhenUsed/>
    <w:qFormat/>
    <w:rsid w:val="00B44AF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4AF2"/>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B44AF2"/>
    <w:rPr>
      <w:rFonts w:ascii="Times New Roman" w:eastAsia="Times New Roman" w:hAnsi="Times New Roman" w:cs="Times New Roman"/>
      <w:sz w:val="24"/>
      <w:szCs w:val="24"/>
      <w:lang w:bidi="tr-TR"/>
    </w:rPr>
  </w:style>
  <w:style w:type="paragraph" w:customStyle="1" w:styleId="TableParagraph">
    <w:name w:val="Table Paragraph"/>
    <w:basedOn w:val="Normal"/>
    <w:uiPriority w:val="1"/>
    <w:qFormat/>
    <w:rsid w:val="00B44AF2"/>
    <w:pPr>
      <w:widowControl w:val="0"/>
      <w:autoSpaceDE w:val="0"/>
      <w:autoSpaceDN w:val="0"/>
      <w:spacing w:after="0" w:line="240" w:lineRule="auto"/>
    </w:pPr>
    <w:rPr>
      <w:rFonts w:ascii="Calibri" w:eastAsia="Calibri" w:hAnsi="Calibri" w:cs="Calibri"/>
      <w:lang w:bidi="tr-TR"/>
    </w:rPr>
  </w:style>
  <w:style w:type="paragraph" w:styleId="stBilgi">
    <w:name w:val="header"/>
    <w:basedOn w:val="Normal"/>
    <w:link w:val="stBilgiChar"/>
    <w:uiPriority w:val="99"/>
    <w:unhideWhenUsed/>
    <w:rsid w:val="00B44AF2"/>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 Bilgi Char"/>
    <w:basedOn w:val="VarsaylanParagrafYazTipi"/>
    <w:link w:val="stBilgi"/>
    <w:uiPriority w:val="99"/>
    <w:rsid w:val="00B44AF2"/>
    <w:rPr>
      <w:rFonts w:ascii="Calibri" w:eastAsia="Calibri" w:hAnsi="Calibri" w:cs="Times New Roman"/>
      <w:lang w:eastAsia="en-US"/>
    </w:rPr>
  </w:style>
  <w:style w:type="paragraph" w:styleId="AltBilgi">
    <w:name w:val="footer"/>
    <w:basedOn w:val="Normal"/>
    <w:link w:val="AltBilgiChar"/>
    <w:uiPriority w:val="99"/>
    <w:unhideWhenUsed/>
    <w:rsid w:val="00A300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000B"/>
  </w:style>
  <w:style w:type="paragraph" w:styleId="HTMLncedenBiimlendirilmi">
    <w:name w:val="HTML Preformatted"/>
    <w:basedOn w:val="Normal"/>
    <w:link w:val="HTMLncedenBiimlendirilmiChar"/>
    <w:uiPriority w:val="99"/>
    <w:unhideWhenUsed/>
    <w:rsid w:val="00DC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C67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0134">
      <w:bodyDiv w:val="1"/>
      <w:marLeft w:val="0"/>
      <w:marRight w:val="0"/>
      <w:marTop w:val="0"/>
      <w:marBottom w:val="0"/>
      <w:divBdr>
        <w:top w:val="none" w:sz="0" w:space="0" w:color="auto"/>
        <w:left w:val="none" w:sz="0" w:space="0" w:color="auto"/>
        <w:bottom w:val="none" w:sz="0" w:space="0" w:color="auto"/>
        <w:right w:val="none" w:sz="0" w:space="0" w:color="auto"/>
      </w:divBdr>
    </w:div>
    <w:div w:id="254485417">
      <w:bodyDiv w:val="1"/>
      <w:marLeft w:val="0"/>
      <w:marRight w:val="0"/>
      <w:marTop w:val="0"/>
      <w:marBottom w:val="0"/>
      <w:divBdr>
        <w:top w:val="none" w:sz="0" w:space="0" w:color="auto"/>
        <w:left w:val="none" w:sz="0" w:space="0" w:color="auto"/>
        <w:bottom w:val="none" w:sz="0" w:space="0" w:color="auto"/>
        <w:right w:val="none" w:sz="0" w:space="0" w:color="auto"/>
      </w:divBdr>
    </w:div>
    <w:div w:id="394475227">
      <w:bodyDiv w:val="1"/>
      <w:marLeft w:val="0"/>
      <w:marRight w:val="0"/>
      <w:marTop w:val="0"/>
      <w:marBottom w:val="0"/>
      <w:divBdr>
        <w:top w:val="none" w:sz="0" w:space="0" w:color="auto"/>
        <w:left w:val="none" w:sz="0" w:space="0" w:color="auto"/>
        <w:bottom w:val="none" w:sz="0" w:space="0" w:color="auto"/>
        <w:right w:val="none" w:sz="0" w:space="0" w:color="auto"/>
      </w:divBdr>
    </w:div>
    <w:div w:id="444006770">
      <w:bodyDiv w:val="1"/>
      <w:marLeft w:val="0"/>
      <w:marRight w:val="0"/>
      <w:marTop w:val="0"/>
      <w:marBottom w:val="0"/>
      <w:divBdr>
        <w:top w:val="none" w:sz="0" w:space="0" w:color="auto"/>
        <w:left w:val="none" w:sz="0" w:space="0" w:color="auto"/>
        <w:bottom w:val="none" w:sz="0" w:space="0" w:color="auto"/>
        <w:right w:val="none" w:sz="0" w:space="0" w:color="auto"/>
      </w:divBdr>
    </w:div>
    <w:div w:id="825165762">
      <w:bodyDiv w:val="1"/>
      <w:marLeft w:val="0"/>
      <w:marRight w:val="0"/>
      <w:marTop w:val="0"/>
      <w:marBottom w:val="0"/>
      <w:divBdr>
        <w:top w:val="none" w:sz="0" w:space="0" w:color="auto"/>
        <w:left w:val="none" w:sz="0" w:space="0" w:color="auto"/>
        <w:bottom w:val="none" w:sz="0" w:space="0" w:color="auto"/>
        <w:right w:val="none" w:sz="0" w:space="0" w:color="auto"/>
      </w:divBdr>
    </w:div>
    <w:div w:id="848564082">
      <w:bodyDiv w:val="1"/>
      <w:marLeft w:val="0"/>
      <w:marRight w:val="0"/>
      <w:marTop w:val="0"/>
      <w:marBottom w:val="0"/>
      <w:divBdr>
        <w:top w:val="none" w:sz="0" w:space="0" w:color="auto"/>
        <w:left w:val="none" w:sz="0" w:space="0" w:color="auto"/>
        <w:bottom w:val="none" w:sz="0" w:space="0" w:color="auto"/>
        <w:right w:val="none" w:sz="0" w:space="0" w:color="auto"/>
      </w:divBdr>
    </w:div>
    <w:div w:id="960572065">
      <w:bodyDiv w:val="1"/>
      <w:marLeft w:val="0"/>
      <w:marRight w:val="0"/>
      <w:marTop w:val="0"/>
      <w:marBottom w:val="0"/>
      <w:divBdr>
        <w:top w:val="none" w:sz="0" w:space="0" w:color="auto"/>
        <w:left w:val="none" w:sz="0" w:space="0" w:color="auto"/>
        <w:bottom w:val="none" w:sz="0" w:space="0" w:color="auto"/>
        <w:right w:val="none" w:sz="0" w:space="0" w:color="auto"/>
      </w:divBdr>
    </w:div>
    <w:div w:id="970937426">
      <w:bodyDiv w:val="1"/>
      <w:marLeft w:val="0"/>
      <w:marRight w:val="0"/>
      <w:marTop w:val="0"/>
      <w:marBottom w:val="0"/>
      <w:divBdr>
        <w:top w:val="none" w:sz="0" w:space="0" w:color="auto"/>
        <w:left w:val="none" w:sz="0" w:space="0" w:color="auto"/>
        <w:bottom w:val="none" w:sz="0" w:space="0" w:color="auto"/>
        <w:right w:val="none" w:sz="0" w:space="0" w:color="auto"/>
      </w:divBdr>
    </w:div>
    <w:div w:id="1026978766">
      <w:bodyDiv w:val="1"/>
      <w:marLeft w:val="0"/>
      <w:marRight w:val="0"/>
      <w:marTop w:val="0"/>
      <w:marBottom w:val="0"/>
      <w:divBdr>
        <w:top w:val="none" w:sz="0" w:space="0" w:color="auto"/>
        <w:left w:val="none" w:sz="0" w:space="0" w:color="auto"/>
        <w:bottom w:val="none" w:sz="0" w:space="0" w:color="auto"/>
        <w:right w:val="none" w:sz="0" w:space="0" w:color="auto"/>
      </w:divBdr>
    </w:div>
    <w:div w:id="1042368325">
      <w:bodyDiv w:val="1"/>
      <w:marLeft w:val="0"/>
      <w:marRight w:val="0"/>
      <w:marTop w:val="0"/>
      <w:marBottom w:val="0"/>
      <w:divBdr>
        <w:top w:val="none" w:sz="0" w:space="0" w:color="auto"/>
        <w:left w:val="none" w:sz="0" w:space="0" w:color="auto"/>
        <w:bottom w:val="none" w:sz="0" w:space="0" w:color="auto"/>
        <w:right w:val="none" w:sz="0" w:space="0" w:color="auto"/>
      </w:divBdr>
    </w:div>
    <w:div w:id="1067649561">
      <w:bodyDiv w:val="1"/>
      <w:marLeft w:val="0"/>
      <w:marRight w:val="0"/>
      <w:marTop w:val="0"/>
      <w:marBottom w:val="0"/>
      <w:divBdr>
        <w:top w:val="none" w:sz="0" w:space="0" w:color="auto"/>
        <w:left w:val="none" w:sz="0" w:space="0" w:color="auto"/>
        <w:bottom w:val="none" w:sz="0" w:space="0" w:color="auto"/>
        <w:right w:val="none" w:sz="0" w:space="0" w:color="auto"/>
      </w:divBdr>
    </w:div>
    <w:div w:id="1240823975">
      <w:bodyDiv w:val="1"/>
      <w:marLeft w:val="0"/>
      <w:marRight w:val="0"/>
      <w:marTop w:val="0"/>
      <w:marBottom w:val="0"/>
      <w:divBdr>
        <w:top w:val="none" w:sz="0" w:space="0" w:color="auto"/>
        <w:left w:val="none" w:sz="0" w:space="0" w:color="auto"/>
        <w:bottom w:val="none" w:sz="0" w:space="0" w:color="auto"/>
        <w:right w:val="none" w:sz="0" w:space="0" w:color="auto"/>
      </w:divBdr>
    </w:div>
    <w:div w:id="1333416297">
      <w:bodyDiv w:val="1"/>
      <w:marLeft w:val="0"/>
      <w:marRight w:val="0"/>
      <w:marTop w:val="0"/>
      <w:marBottom w:val="0"/>
      <w:divBdr>
        <w:top w:val="none" w:sz="0" w:space="0" w:color="auto"/>
        <w:left w:val="none" w:sz="0" w:space="0" w:color="auto"/>
        <w:bottom w:val="none" w:sz="0" w:space="0" w:color="auto"/>
        <w:right w:val="none" w:sz="0" w:space="0" w:color="auto"/>
      </w:divBdr>
    </w:div>
    <w:div w:id="1398016931">
      <w:bodyDiv w:val="1"/>
      <w:marLeft w:val="0"/>
      <w:marRight w:val="0"/>
      <w:marTop w:val="0"/>
      <w:marBottom w:val="0"/>
      <w:divBdr>
        <w:top w:val="none" w:sz="0" w:space="0" w:color="auto"/>
        <w:left w:val="none" w:sz="0" w:space="0" w:color="auto"/>
        <w:bottom w:val="none" w:sz="0" w:space="0" w:color="auto"/>
        <w:right w:val="none" w:sz="0" w:space="0" w:color="auto"/>
      </w:divBdr>
    </w:div>
    <w:div w:id="1523322198">
      <w:bodyDiv w:val="1"/>
      <w:marLeft w:val="0"/>
      <w:marRight w:val="0"/>
      <w:marTop w:val="0"/>
      <w:marBottom w:val="0"/>
      <w:divBdr>
        <w:top w:val="none" w:sz="0" w:space="0" w:color="auto"/>
        <w:left w:val="none" w:sz="0" w:space="0" w:color="auto"/>
        <w:bottom w:val="none" w:sz="0" w:space="0" w:color="auto"/>
        <w:right w:val="none" w:sz="0" w:space="0" w:color="auto"/>
      </w:divBdr>
    </w:div>
    <w:div w:id="1683968524">
      <w:bodyDiv w:val="1"/>
      <w:marLeft w:val="0"/>
      <w:marRight w:val="0"/>
      <w:marTop w:val="0"/>
      <w:marBottom w:val="0"/>
      <w:divBdr>
        <w:top w:val="none" w:sz="0" w:space="0" w:color="auto"/>
        <w:left w:val="none" w:sz="0" w:space="0" w:color="auto"/>
        <w:bottom w:val="none" w:sz="0" w:space="0" w:color="auto"/>
        <w:right w:val="none" w:sz="0" w:space="0" w:color="auto"/>
      </w:divBdr>
    </w:div>
    <w:div w:id="1746224807">
      <w:bodyDiv w:val="1"/>
      <w:marLeft w:val="0"/>
      <w:marRight w:val="0"/>
      <w:marTop w:val="0"/>
      <w:marBottom w:val="0"/>
      <w:divBdr>
        <w:top w:val="none" w:sz="0" w:space="0" w:color="auto"/>
        <w:left w:val="none" w:sz="0" w:space="0" w:color="auto"/>
        <w:bottom w:val="none" w:sz="0" w:space="0" w:color="auto"/>
        <w:right w:val="none" w:sz="0" w:space="0" w:color="auto"/>
      </w:divBdr>
    </w:div>
    <w:div w:id="1775127239">
      <w:bodyDiv w:val="1"/>
      <w:marLeft w:val="0"/>
      <w:marRight w:val="0"/>
      <w:marTop w:val="0"/>
      <w:marBottom w:val="0"/>
      <w:divBdr>
        <w:top w:val="none" w:sz="0" w:space="0" w:color="auto"/>
        <w:left w:val="none" w:sz="0" w:space="0" w:color="auto"/>
        <w:bottom w:val="none" w:sz="0" w:space="0" w:color="auto"/>
        <w:right w:val="none" w:sz="0" w:space="0" w:color="auto"/>
      </w:divBdr>
    </w:div>
    <w:div w:id="1834644887">
      <w:bodyDiv w:val="1"/>
      <w:marLeft w:val="0"/>
      <w:marRight w:val="0"/>
      <w:marTop w:val="0"/>
      <w:marBottom w:val="0"/>
      <w:divBdr>
        <w:top w:val="none" w:sz="0" w:space="0" w:color="auto"/>
        <w:left w:val="none" w:sz="0" w:space="0" w:color="auto"/>
        <w:bottom w:val="none" w:sz="0" w:space="0" w:color="auto"/>
        <w:right w:val="none" w:sz="0" w:space="0" w:color="auto"/>
      </w:divBdr>
    </w:div>
    <w:div w:id="2012829200">
      <w:bodyDiv w:val="1"/>
      <w:marLeft w:val="0"/>
      <w:marRight w:val="0"/>
      <w:marTop w:val="0"/>
      <w:marBottom w:val="0"/>
      <w:divBdr>
        <w:top w:val="none" w:sz="0" w:space="0" w:color="auto"/>
        <w:left w:val="none" w:sz="0" w:space="0" w:color="auto"/>
        <w:bottom w:val="none" w:sz="0" w:space="0" w:color="auto"/>
        <w:right w:val="none" w:sz="0" w:space="0" w:color="auto"/>
      </w:divBdr>
    </w:div>
    <w:div w:id="2073312373">
      <w:bodyDiv w:val="1"/>
      <w:marLeft w:val="0"/>
      <w:marRight w:val="0"/>
      <w:marTop w:val="0"/>
      <w:marBottom w:val="0"/>
      <w:divBdr>
        <w:top w:val="none" w:sz="0" w:space="0" w:color="auto"/>
        <w:left w:val="none" w:sz="0" w:space="0" w:color="auto"/>
        <w:bottom w:val="none" w:sz="0" w:space="0" w:color="auto"/>
        <w:right w:val="none" w:sz="0" w:space="0" w:color="auto"/>
      </w:divBdr>
    </w:div>
    <w:div w:id="2075732666">
      <w:bodyDiv w:val="1"/>
      <w:marLeft w:val="0"/>
      <w:marRight w:val="0"/>
      <w:marTop w:val="0"/>
      <w:marBottom w:val="0"/>
      <w:divBdr>
        <w:top w:val="none" w:sz="0" w:space="0" w:color="auto"/>
        <w:left w:val="none" w:sz="0" w:space="0" w:color="auto"/>
        <w:bottom w:val="none" w:sz="0" w:space="0" w:color="auto"/>
        <w:right w:val="none" w:sz="0" w:space="0" w:color="auto"/>
      </w:divBdr>
    </w:div>
    <w:div w:id="21116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1B33-8717-4D65-B531-A7C0AEAC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gizem.akbal</dc:creator>
  <cp:lastModifiedBy>Tuba GUNDOGDU</cp:lastModifiedBy>
  <cp:revision>3</cp:revision>
  <cp:lastPrinted>2022-08-19T06:58:00Z</cp:lastPrinted>
  <dcterms:created xsi:type="dcterms:W3CDTF">2022-08-26T09:58:00Z</dcterms:created>
  <dcterms:modified xsi:type="dcterms:W3CDTF">2022-08-26T10:02:00Z</dcterms:modified>
</cp:coreProperties>
</file>